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65F" w:rsidRPr="005B7C72" w:rsidRDefault="0078065F" w:rsidP="0078065F">
      <w:pPr>
        <w:rPr>
          <w:b/>
          <w:sz w:val="48"/>
          <w:szCs w:val="48"/>
        </w:rPr>
      </w:pPr>
    </w:p>
    <w:p w:rsidR="0078065F" w:rsidRPr="008B0367" w:rsidRDefault="0078065F" w:rsidP="005B7C72">
      <w:pPr>
        <w:jc w:val="center"/>
        <w:rPr>
          <w:b/>
          <w:sz w:val="48"/>
          <w:szCs w:val="48"/>
        </w:rPr>
      </w:pPr>
      <w:r w:rsidRPr="008B0367">
        <w:rPr>
          <w:b/>
          <w:sz w:val="48"/>
          <w:szCs w:val="48"/>
        </w:rPr>
        <w:t xml:space="preserve">Event Host Information Pack </w:t>
      </w:r>
    </w:p>
    <w:p w:rsidR="005B7C72" w:rsidRPr="008B0367" w:rsidRDefault="005B7C72" w:rsidP="0078065F">
      <w:pPr>
        <w:rPr>
          <w:b/>
          <w:sz w:val="48"/>
          <w:szCs w:val="48"/>
        </w:rPr>
      </w:pPr>
    </w:p>
    <w:p w:rsidR="005B7C72" w:rsidRPr="008B0367" w:rsidRDefault="005B7C72" w:rsidP="0078065F">
      <w:pPr>
        <w:rPr>
          <w:b/>
          <w:sz w:val="48"/>
          <w:szCs w:val="48"/>
        </w:rPr>
      </w:pPr>
      <w:r w:rsidRPr="008B0367">
        <w:rPr>
          <w:b/>
          <w:noProof/>
          <w:sz w:val="48"/>
          <w:szCs w:val="48"/>
          <w:lang w:eastAsia="en-NZ"/>
        </w:rPr>
        <w:drawing>
          <wp:inline distT="0" distB="0" distL="0" distR="0">
            <wp:extent cx="5039995" cy="1838804"/>
            <wp:effectExtent l="0" t="0" r="0" b="9525"/>
            <wp:docPr id="2" name="Picture 2" descr="C:\Users\tomr\Desktop\13842 NCC_Heritage Festival Banner Supply_Nov17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r\Desktop\13842 NCC_Heritage Festival Banner Supply_Nov17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9995" cy="1838804"/>
                    </a:xfrm>
                    <a:prstGeom prst="rect">
                      <a:avLst/>
                    </a:prstGeom>
                    <a:noFill/>
                    <a:ln>
                      <a:noFill/>
                    </a:ln>
                  </pic:spPr>
                </pic:pic>
              </a:graphicData>
            </a:graphic>
          </wp:inline>
        </w:drawing>
      </w:r>
    </w:p>
    <w:p w:rsidR="005B7C72" w:rsidRPr="008B0367" w:rsidRDefault="005B7C72" w:rsidP="005B7C72">
      <w:pPr>
        <w:rPr>
          <w:sz w:val="36"/>
          <w:szCs w:val="36"/>
        </w:rPr>
      </w:pPr>
    </w:p>
    <w:p w:rsidR="005B7C72" w:rsidRPr="008B0367" w:rsidRDefault="005B7C72" w:rsidP="005B7C72">
      <w:pPr>
        <w:rPr>
          <w:sz w:val="36"/>
          <w:szCs w:val="36"/>
        </w:rPr>
      </w:pPr>
    </w:p>
    <w:p w:rsidR="005B7C72" w:rsidRPr="008B0367" w:rsidRDefault="005B7C72" w:rsidP="005B7C72">
      <w:pPr>
        <w:rPr>
          <w:sz w:val="36"/>
          <w:szCs w:val="36"/>
        </w:rPr>
      </w:pPr>
      <w:r w:rsidRPr="008B0367">
        <w:rPr>
          <w:sz w:val="36"/>
          <w:szCs w:val="36"/>
        </w:rPr>
        <w:t>Contents:</w:t>
      </w:r>
    </w:p>
    <w:p w:rsidR="00F4590C" w:rsidRPr="008B0367" w:rsidRDefault="00F4590C" w:rsidP="005B7C72">
      <w:pPr>
        <w:rPr>
          <w:sz w:val="36"/>
          <w:szCs w:val="36"/>
        </w:rPr>
      </w:pPr>
      <w:r w:rsidRPr="008B0367">
        <w:rPr>
          <w:sz w:val="36"/>
          <w:szCs w:val="36"/>
        </w:rPr>
        <w:t xml:space="preserve">Introduction </w:t>
      </w:r>
    </w:p>
    <w:p w:rsidR="00F4590C" w:rsidRPr="008B0367" w:rsidRDefault="00EE7595" w:rsidP="005B7C72">
      <w:pPr>
        <w:rPr>
          <w:sz w:val="36"/>
          <w:szCs w:val="36"/>
        </w:rPr>
      </w:pPr>
      <w:r>
        <w:rPr>
          <w:sz w:val="32"/>
          <w:szCs w:val="32"/>
        </w:rPr>
        <w:t>Programme Inclusion</w:t>
      </w:r>
      <w:r w:rsidRPr="008B0367">
        <w:rPr>
          <w:sz w:val="32"/>
          <w:szCs w:val="32"/>
        </w:rPr>
        <w:t xml:space="preserve"> </w:t>
      </w:r>
      <w:r w:rsidR="00F4590C" w:rsidRPr="008B0367">
        <w:rPr>
          <w:sz w:val="36"/>
          <w:szCs w:val="36"/>
        </w:rPr>
        <w:t>Criteria</w:t>
      </w:r>
      <w:r>
        <w:rPr>
          <w:sz w:val="36"/>
          <w:szCs w:val="36"/>
        </w:rPr>
        <w:t>/</w:t>
      </w:r>
      <w:r w:rsidR="00F4590C" w:rsidRPr="008B0367">
        <w:rPr>
          <w:sz w:val="36"/>
          <w:szCs w:val="36"/>
        </w:rPr>
        <w:t>Advice</w:t>
      </w:r>
    </w:p>
    <w:p w:rsidR="005B7C72" w:rsidRPr="008B0367" w:rsidRDefault="00F4590C" w:rsidP="005B7C72">
      <w:pPr>
        <w:rPr>
          <w:sz w:val="36"/>
          <w:szCs w:val="36"/>
        </w:rPr>
      </w:pPr>
      <w:r w:rsidRPr="008B0367">
        <w:rPr>
          <w:sz w:val="36"/>
          <w:szCs w:val="36"/>
        </w:rPr>
        <w:t>Event Funding C</w:t>
      </w:r>
      <w:r w:rsidR="00A86F6B" w:rsidRPr="008B0367">
        <w:rPr>
          <w:sz w:val="36"/>
          <w:szCs w:val="36"/>
        </w:rPr>
        <w:t>riteria</w:t>
      </w:r>
      <w:r w:rsidR="00EE7595">
        <w:rPr>
          <w:sz w:val="36"/>
          <w:szCs w:val="36"/>
        </w:rPr>
        <w:t>/</w:t>
      </w:r>
      <w:r w:rsidRPr="008B0367">
        <w:rPr>
          <w:sz w:val="36"/>
          <w:szCs w:val="36"/>
        </w:rPr>
        <w:t>Advice</w:t>
      </w:r>
    </w:p>
    <w:p w:rsidR="005B7C72" w:rsidRPr="008B0367" w:rsidRDefault="005B7C72" w:rsidP="005B7C72">
      <w:pPr>
        <w:rPr>
          <w:sz w:val="36"/>
          <w:szCs w:val="36"/>
        </w:rPr>
      </w:pPr>
      <w:r w:rsidRPr="008B0367">
        <w:rPr>
          <w:sz w:val="36"/>
          <w:szCs w:val="36"/>
        </w:rPr>
        <w:t xml:space="preserve">Risk </w:t>
      </w:r>
      <w:r w:rsidR="00F4590C" w:rsidRPr="008B0367">
        <w:rPr>
          <w:sz w:val="36"/>
          <w:szCs w:val="36"/>
        </w:rPr>
        <w:t>M</w:t>
      </w:r>
      <w:r w:rsidRPr="008B0367">
        <w:rPr>
          <w:sz w:val="36"/>
          <w:szCs w:val="36"/>
        </w:rPr>
        <w:t xml:space="preserve">anagement </w:t>
      </w:r>
      <w:r w:rsidR="00F4590C" w:rsidRPr="008B0367">
        <w:rPr>
          <w:sz w:val="36"/>
          <w:szCs w:val="36"/>
        </w:rPr>
        <w:t>A</w:t>
      </w:r>
      <w:r w:rsidRPr="008B0367">
        <w:rPr>
          <w:sz w:val="36"/>
          <w:szCs w:val="36"/>
        </w:rPr>
        <w:t>dvice</w:t>
      </w:r>
    </w:p>
    <w:p w:rsidR="00F4590C" w:rsidRPr="008B0367" w:rsidRDefault="00CB5AB4" w:rsidP="005B7C72">
      <w:pPr>
        <w:rPr>
          <w:sz w:val="36"/>
          <w:szCs w:val="36"/>
        </w:rPr>
      </w:pPr>
      <w:r w:rsidRPr="008B0367">
        <w:rPr>
          <w:sz w:val="36"/>
          <w:szCs w:val="36"/>
        </w:rPr>
        <w:t>Communications</w:t>
      </w:r>
      <w:r w:rsidR="00F4590C" w:rsidRPr="008B0367">
        <w:rPr>
          <w:sz w:val="36"/>
          <w:szCs w:val="36"/>
        </w:rPr>
        <w:t>/Marketing Advice</w:t>
      </w:r>
    </w:p>
    <w:p w:rsidR="0078065F" w:rsidRPr="008B0367" w:rsidRDefault="0078065F" w:rsidP="0078065F"/>
    <w:p w:rsidR="005B7C72" w:rsidRPr="008B0367" w:rsidRDefault="005B7C72" w:rsidP="0078065F"/>
    <w:p w:rsidR="0078065F" w:rsidRPr="008B0367" w:rsidRDefault="0078065F" w:rsidP="0078065F"/>
    <w:p w:rsidR="004F55EE" w:rsidRPr="008B0367" w:rsidRDefault="004F55EE" w:rsidP="0078065F">
      <w:pPr>
        <w:rPr>
          <w:noProof/>
          <w:lang w:eastAsia="en-NZ"/>
        </w:rPr>
      </w:pPr>
    </w:p>
    <w:p w:rsidR="006C4AE9" w:rsidRPr="008B0367" w:rsidRDefault="006C4AE9" w:rsidP="0078065F">
      <w:pPr>
        <w:rPr>
          <w:noProof/>
          <w:lang w:eastAsia="en-NZ"/>
        </w:rPr>
      </w:pPr>
    </w:p>
    <w:p w:rsidR="006C4AE9" w:rsidRPr="008B0367" w:rsidRDefault="006C4AE9" w:rsidP="0078065F">
      <w:pPr>
        <w:rPr>
          <w:noProof/>
          <w:lang w:eastAsia="en-NZ"/>
        </w:rPr>
      </w:pPr>
    </w:p>
    <w:p w:rsidR="006C4AE9" w:rsidRPr="008B0367" w:rsidRDefault="006C4AE9" w:rsidP="0078065F">
      <w:pPr>
        <w:rPr>
          <w:noProof/>
          <w:lang w:eastAsia="en-NZ"/>
        </w:rPr>
      </w:pPr>
    </w:p>
    <w:p w:rsidR="00A97C8B" w:rsidRPr="008B0367" w:rsidRDefault="00A97C8B" w:rsidP="0078065F">
      <w:r w:rsidRPr="008B0367">
        <w:t>Dear prospective event host,</w:t>
      </w:r>
    </w:p>
    <w:p w:rsidR="00A97C8B" w:rsidRPr="008B0367" w:rsidRDefault="00A97C8B" w:rsidP="0078065F"/>
    <w:p w:rsidR="00A97C8B" w:rsidRPr="008B0367" w:rsidRDefault="00A97C8B" w:rsidP="0078065F">
      <w:r w:rsidRPr="008B0367">
        <w:t>Thank</w:t>
      </w:r>
      <w:r w:rsidR="00A86F6B" w:rsidRPr="008B0367">
        <w:t xml:space="preserve"> </w:t>
      </w:r>
      <w:r w:rsidRPr="008B0367">
        <w:t xml:space="preserve">you for taking an </w:t>
      </w:r>
      <w:r w:rsidR="0089641E" w:rsidRPr="008B0367">
        <w:t>interest</w:t>
      </w:r>
      <w:r w:rsidRPr="008B0367">
        <w:t xml:space="preserve"> in running an event for Nelson Heritage Festival in </w:t>
      </w:r>
      <w:r w:rsidR="0089641E" w:rsidRPr="008B0367">
        <w:t>April</w:t>
      </w:r>
      <w:r w:rsidRPr="008B0367">
        <w:t xml:space="preserve"> 201</w:t>
      </w:r>
      <w:r w:rsidR="006C4AE9" w:rsidRPr="008B0367">
        <w:t>9</w:t>
      </w:r>
      <w:r w:rsidRPr="008B0367">
        <w:t xml:space="preserve">. </w:t>
      </w:r>
    </w:p>
    <w:p w:rsidR="00F4590C" w:rsidRPr="008B0367" w:rsidRDefault="00F4590C" w:rsidP="0078065F"/>
    <w:p w:rsidR="00A97C8B" w:rsidRPr="008B0367" w:rsidRDefault="00A97C8B" w:rsidP="0078065F">
      <w:r w:rsidRPr="008B0367">
        <w:t>We are really looking forward to a wealth of ideas from the community and some great ideas have already come forward.</w:t>
      </w:r>
    </w:p>
    <w:p w:rsidR="00F4590C" w:rsidRPr="008B0367" w:rsidRDefault="00F4590C" w:rsidP="0078065F"/>
    <w:p w:rsidR="00A97C8B" w:rsidRPr="008B0367" w:rsidRDefault="00A97C8B" w:rsidP="0078065F">
      <w:r w:rsidRPr="008B0367">
        <w:t xml:space="preserve">Please use this information pack as a guide to planning your event and </w:t>
      </w:r>
      <w:r w:rsidR="006C4AE9" w:rsidRPr="008B0367">
        <w:t xml:space="preserve">making an application for its inclusion in the </w:t>
      </w:r>
      <w:r w:rsidR="00CB5AB4" w:rsidRPr="008B0367">
        <w:t>programme</w:t>
      </w:r>
      <w:r w:rsidR="006C4AE9" w:rsidRPr="008B0367">
        <w:t>.</w:t>
      </w:r>
    </w:p>
    <w:p w:rsidR="00F4590C" w:rsidRPr="008B0367" w:rsidRDefault="00F4590C" w:rsidP="00A97C8B"/>
    <w:p w:rsidR="0080423F" w:rsidRPr="008B0367" w:rsidRDefault="00A97C8B" w:rsidP="00A97C8B">
      <w:r w:rsidRPr="008B0367">
        <w:t xml:space="preserve">If you want to talk </w:t>
      </w:r>
      <w:r w:rsidR="006C4AE9" w:rsidRPr="008B0367">
        <w:t xml:space="preserve">directly </w:t>
      </w:r>
      <w:r w:rsidRPr="008B0367">
        <w:t xml:space="preserve">to someone about your event </w:t>
      </w:r>
      <w:r w:rsidR="006C4AE9" w:rsidRPr="008B0367">
        <w:t xml:space="preserve">idea </w:t>
      </w:r>
      <w:r w:rsidRPr="008B0367">
        <w:t xml:space="preserve">before or after you make your </w:t>
      </w:r>
      <w:r w:rsidR="0080423F" w:rsidRPr="008B0367">
        <w:t>application please contact me at the details below.</w:t>
      </w:r>
    </w:p>
    <w:p w:rsidR="0080423F" w:rsidRPr="008B0367" w:rsidRDefault="0080423F" w:rsidP="00A97C8B"/>
    <w:p w:rsidR="00A80717" w:rsidRPr="008B0367" w:rsidRDefault="0080423F" w:rsidP="00A97C8B">
      <w:r w:rsidRPr="008B0367">
        <w:t>Once again thanks for wanting to get involved in Nelson Heritage Festival.</w:t>
      </w:r>
    </w:p>
    <w:p w:rsidR="0080423F" w:rsidRPr="008B0367" w:rsidRDefault="0080423F" w:rsidP="00A97C8B"/>
    <w:p w:rsidR="0080423F" w:rsidRPr="008B0367" w:rsidRDefault="0080423F" w:rsidP="00A97C8B">
      <w:r w:rsidRPr="008B0367">
        <w:t xml:space="preserve">Tom Ransom </w:t>
      </w:r>
    </w:p>
    <w:p w:rsidR="0080423F" w:rsidRPr="008B0367" w:rsidRDefault="006C4AE9" w:rsidP="00A97C8B">
      <w:r w:rsidRPr="008B0367">
        <w:t>Arts and Heritage</w:t>
      </w:r>
      <w:r w:rsidR="0080423F" w:rsidRPr="008B0367">
        <w:t xml:space="preserve"> Adviser</w:t>
      </w:r>
    </w:p>
    <w:p w:rsidR="0080423F" w:rsidRPr="008B0367" w:rsidRDefault="005E502D" w:rsidP="00A97C8B">
      <w:hyperlink r:id="rId8" w:history="1">
        <w:r w:rsidR="0080423F" w:rsidRPr="008B0367">
          <w:rPr>
            <w:rStyle w:val="Hyperlink"/>
            <w:color w:val="auto"/>
          </w:rPr>
          <w:t>tom.ransom@ncc.govt.nz</w:t>
        </w:r>
      </w:hyperlink>
      <w:r w:rsidR="0080423F" w:rsidRPr="008B0367">
        <w:t xml:space="preserve"> </w:t>
      </w:r>
    </w:p>
    <w:p w:rsidR="00B0657C" w:rsidRPr="008B0367" w:rsidRDefault="0089641E" w:rsidP="00A97C8B">
      <w:r w:rsidRPr="008B0367">
        <w:t>Phone 03</w:t>
      </w:r>
      <w:r w:rsidR="0080423F" w:rsidRPr="008B0367">
        <w:t xml:space="preserve"> 5460331</w:t>
      </w:r>
    </w:p>
    <w:p w:rsidR="00A97C8B" w:rsidRPr="008B0367" w:rsidRDefault="00A97C8B" w:rsidP="0078065F"/>
    <w:p w:rsidR="00F4590C" w:rsidRPr="008B0367" w:rsidRDefault="00F4590C" w:rsidP="0078065F"/>
    <w:p w:rsidR="00F4590C" w:rsidRPr="008B0367" w:rsidRDefault="00F4590C" w:rsidP="0078065F"/>
    <w:p w:rsidR="006C4AE9" w:rsidRPr="008B0367" w:rsidRDefault="00F4590C">
      <w:pPr>
        <w:spacing w:after="0" w:line="240" w:lineRule="auto"/>
        <w:outlineLvl w:val="9"/>
        <w:rPr>
          <w:noProof/>
          <w:lang w:eastAsia="en-NZ"/>
        </w:rPr>
      </w:pPr>
      <w:r w:rsidRPr="008B0367">
        <w:rPr>
          <w:b/>
          <w:noProof/>
          <w:sz w:val="48"/>
          <w:szCs w:val="48"/>
          <w:lang w:eastAsia="en-NZ"/>
        </w:rPr>
        <w:drawing>
          <wp:inline distT="0" distB="0" distL="0" distR="0" wp14:anchorId="3714F7A7" wp14:editId="3A6DA5C6">
            <wp:extent cx="5039995" cy="1838325"/>
            <wp:effectExtent l="0" t="0" r="8255" b="9525"/>
            <wp:docPr id="3" name="Picture 3" descr="C:\Users\tomr\Desktop\13842 NCC_Heritage Festival Banner Supply_Nov17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mr\Desktop\13842 NCC_Heritage Festival Banner Supply_Nov17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9995" cy="1838325"/>
                    </a:xfrm>
                    <a:prstGeom prst="rect">
                      <a:avLst/>
                    </a:prstGeom>
                    <a:noFill/>
                    <a:ln>
                      <a:noFill/>
                    </a:ln>
                  </pic:spPr>
                </pic:pic>
              </a:graphicData>
            </a:graphic>
          </wp:inline>
        </w:drawing>
      </w:r>
      <w:r w:rsidR="006C4AE9" w:rsidRPr="008B0367">
        <w:rPr>
          <w:noProof/>
          <w:lang w:eastAsia="en-NZ"/>
        </w:rPr>
        <w:br w:type="page"/>
      </w:r>
    </w:p>
    <w:p w:rsidR="00A355AD" w:rsidRPr="008B0367" w:rsidRDefault="008B0367" w:rsidP="00F4590C">
      <w:pPr>
        <w:jc w:val="center"/>
        <w:rPr>
          <w:sz w:val="32"/>
          <w:szCs w:val="32"/>
        </w:rPr>
      </w:pPr>
      <w:r>
        <w:rPr>
          <w:sz w:val="32"/>
          <w:szCs w:val="32"/>
        </w:rPr>
        <w:lastRenderedPageBreak/>
        <w:t>Programme Inclusion</w:t>
      </w:r>
      <w:r w:rsidR="00A355AD" w:rsidRPr="008B0367">
        <w:rPr>
          <w:sz w:val="32"/>
          <w:szCs w:val="32"/>
        </w:rPr>
        <w:t xml:space="preserve"> </w:t>
      </w:r>
      <w:r w:rsidR="00AD0AC6">
        <w:rPr>
          <w:sz w:val="32"/>
          <w:szCs w:val="32"/>
        </w:rPr>
        <w:t>Criteria/</w:t>
      </w:r>
      <w:r w:rsidR="000B7DFB" w:rsidRPr="008B0367">
        <w:rPr>
          <w:sz w:val="32"/>
          <w:szCs w:val="32"/>
        </w:rPr>
        <w:t>Advi</w:t>
      </w:r>
      <w:r w:rsidR="00F4590C" w:rsidRPr="008B0367">
        <w:rPr>
          <w:sz w:val="32"/>
          <w:szCs w:val="32"/>
        </w:rPr>
        <w:t>c</w:t>
      </w:r>
      <w:r w:rsidR="000B7DFB" w:rsidRPr="008B0367">
        <w:rPr>
          <w:sz w:val="32"/>
          <w:szCs w:val="32"/>
        </w:rPr>
        <w:t>e</w:t>
      </w:r>
    </w:p>
    <w:p w:rsidR="00A355AD" w:rsidRPr="008B0367" w:rsidRDefault="00A355AD" w:rsidP="00A355AD">
      <w:pPr>
        <w:rPr>
          <w:sz w:val="32"/>
          <w:szCs w:val="32"/>
        </w:rPr>
      </w:pPr>
    </w:p>
    <w:p w:rsidR="00A355AD" w:rsidRPr="008B0367" w:rsidRDefault="00A355AD" w:rsidP="00A355AD">
      <w:r w:rsidRPr="008B0367">
        <w:t xml:space="preserve">For </w:t>
      </w:r>
      <w:r w:rsidR="00651036" w:rsidRPr="008B0367">
        <w:t>N</w:t>
      </w:r>
      <w:r w:rsidRPr="008B0367">
        <w:t xml:space="preserve">elson Heritage Festival </w:t>
      </w:r>
      <w:r w:rsidR="00AE411B">
        <w:t>e</w:t>
      </w:r>
      <w:r w:rsidRPr="008B0367">
        <w:t xml:space="preserve">vent </w:t>
      </w:r>
      <w:r w:rsidR="00CB5AB4" w:rsidRPr="008B0367">
        <w:t>applications</w:t>
      </w:r>
      <w:r w:rsidRPr="008B0367">
        <w:t xml:space="preserve"> to be accepted and adde</w:t>
      </w:r>
      <w:r w:rsidR="00651036" w:rsidRPr="008B0367">
        <w:t>d</w:t>
      </w:r>
      <w:r w:rsidRPr="008B0367">
        <w:t xml:space="preserve"> to the 2019 programme the following </w:t>
      </w:r>
      <w:r w:rsidR="00F4590C" w:rsidRPr="008B0367">
        <w:t xml:space="preserve">suitability </w:t>
      </w:r>
      <w:r w:rsidRPr="008B0367">
        <w:t>criteria</w:t>
      </w:r>
      <w:r w:rsidR="00651036" w:rsidRPr="008B0367">
        <w:t xml:space="preserve"> must be met:</w:t>
      </w:r>
    </w:p>
    <w:p w:rsidR="000B7DFB" w:rsidRPr="008B0367" w:rsidRDefault="000B7DFB" w:rsidP="00A355AD"/>
    <w:p w:rsidR="000B7DFB" w:rsidRDefault="00651036" w:rsidP="000B7DFB">
      <w:pPr>
        <w:pStyle w:val="ListParagraph"/>
        <w:numPr>
          <w:ilvl w:val="0"/>
          <w:numId w:val="21"/>
        </w:numPr>
      </w:pPr>
      <w:r w:rsidRPr="008B0367">
        <w:t xml:space="preserve">Events should be on a </w:t>
      </w:r>
      <w:r w:rsidR="008B0367">
        <w:t>h</w:t>
      </w:r>
      <w:r w:rsidRPr="008B0367">
        <w:t>eritage t</w:t>
      </w:r>
      <w:r w:rsidR="000B7DFB" w:rsidRPr="008B0367">
        <w:t>heme.</w:t>
      </w:r>
    </w:p>
    <w:p w:rsidR="00B0657C" w:rsidRPr="008B0367" w:rsidRDefault="00B0657C" w:rsidP="000B7DFB">
      <w:pPr>
        <w:pStyle w:val="ListParagraph"/>
        <w:numPr>
          <w:ilvl w:val="0"/>
          <w:numId w:val="21"/>
        </w:numPr>
      </w:pPr>
      <w:r>
        <w:t xml:space="preserve">Events should be </w:t>
      </w:r>
      <w:r w:rsidR="00AE411B">
        <w:t>available</w:t>
      </w:r>
      <w:r>
        <w:t xml:space="preserve"> for the public to </w:t>
      </w:r>
      <w:r w:rsidR="00AE411B">
        <w:t>attend</w:t>
      </w:r>
      <w:r>
        <w:t>. Hosts can charge for events and have a booking system to control numbers but no “invite only” events will be added to the programme.</w:t>
      </w:r>
    </w:p>
    <w:p w:rsidR="000B7DFB" w:rsidRPr="008B0367" w:rsidRDefault="000B7DFB" w:rsidP="000B7DFB">
      <w:pPr>
        <w:pStyle w:val="ListParagraph"/>
        <w:numPr>
          <w:ilvl w:val="0"/>
          <w:numId w:val="21"/>
        </w:numPr>
      </w:pPr>
      <w:r w:rsidRPr="008B0367">
        <w:t xml:space="preserve">Events should be located in the Nelson City Council rates </w:t>
      </w:r>
      <w:r w:rsidR="00CB5AB4" w:rsidRPr="008B0367">
        <w:t>boundary</w:t>
      </w:r>
      <w:r w:rsidRPr="008B0367">
        <w:t xml:space="preserve"> </w:t>
      </w:r>
    </w:p>
    <w:p w:rsidR="000B7DFB" w:rsidRPr="008B0367" w:rsidRDefault="000B7DFB" w:rsidP="000B7DFB">
      <w:r w:rsidRPr="008B0367">
        <w:t>OR:</w:t>
      </w:r>
    </w:p>
    <w:p w:rsidR="000B7DFB" w:rsidRPr="008B0367" w:rsidRDefault="000B7DFB" w:rsidP="000B7DFB">
      <w:r w:rsidRPr="008B0367">
        <w:t xml:space="preserve">If not located within the Nelson City Council rates boundary </w:t>
      </w:r>
      <w:r w:rsidR="00CB5AB4" w:rsidRPr="008B0367">
        <w:t>applications</w:t>
      </w:r>
      <w:r w:rsidRPr="008B0367">
        <w:t xml:space="preserve"> must be:</w:t>
      </w:r>
    </w:p>
    <w:p w:rsidR="000B7DFB" w:rsidRPr="008B0367" w:rsidRDefault="008B0367" w:rsidP="000B7DFB">
      <w:pPr>
        <w:pStyle w:val="ListParagraph"/>
        <w:numPr>
          <w:ilvl w:val="0"/>
          <w:numId w:val="22"/>
        </w:numPr>
      </w:pPr>
      <w:r>
        <w:t>On a heritage t</w:t>
      </w:r>
      <w:r w:rsidR="000B7DFB" w:rsidRPr="008B0367">
        <w:t>heme</w:t>
      </w:r>
    </w:p>
    <w:p w:rsidR="000B7DFB" w:rsidRDefault="00CB5AB4" w:rsidP="000B7DFB">
      <w:pPr>
        <w:pStyle w:val="ListParagraph"/>
        <w:numPr>
          <w:ilvl w:val="0"/>
          <w:numId w:val="22"/>
        </w:numPr>
      </w:pPr>
      <w:r w:rsidRPr="008B0367">
        <w:t>Self-</w:t>
      </w:r>
      <w:r w:rsidR="008B0367">
        <w:t>f</w:t>
      </w:r>
      <w:r w:rsidRPr="008B0367">
        <w:t>inancing</w:t>
      </w:r>
      <w:r w:rsidR="000B7DFB" w:rsidRPr="008B0367">
        <w:t xml:space="preserve"> (no event funding applied for)</w:t>
      </w:r>
    </w:p>
    <w:p w:rsidR="008B0367" w:rsidRPr="008B0367" w:rsidRDefault="008B0367" w:rsidP="000B7DFB">
      <w:pPr>
        <w:pStyle w:val="ListParagraph"/>
        <w:numPr>
          <w:ilvl w:val="0"/>
          <w:numId w:val="22"/>
        </w:numPr>
      </w:pPr>
      <w:r>
        <w:t>Not for profit.</w:t>
      </w:r>
    </w:p>
    <w:p w:rsidR="000B7DFB" w:rsidRPr="008B0367" w:rsidRDefault="00CB5AB4" w:rsidP="000B7DFB">
      <w:pPr>
        <w:pStyle w:val="ListParagraph"/>
        <w:numPr>
          <w:ilvl w:val="0"/>
          <w:numId w:val="22"/>
        </w:numPr>
      </w:pPr>
      <w:r w:rsidRPr="008B0367">
        <w:t>Within half</w:t>
      </w:r>
      <w:r w:rsidR="000B7DFB" w:rsidRPr="008B0367">
        <w:t xml:space="preserve"> an </w:t>
      </w:r>
      <w:r w:rsidRPr="008B0367">
        <w:t>hour’s</w:t>
      </w:r>
      <w:r w:rsidR="000B7DFB" w:rsidRPr="008B0367">
        <w:t xml:space="preserve"> drive from Nelson City CBD.</w:t>
      </w:r>
    </w:p>
    <w:p w:rsidR="000B7DFB" w:rsidRPr="008B0367" w:rsidRDefault="000B7DFB" w:rsidP="000B7DFB">
      <w:pPr>
        <w:pStyle w:val="ListParagraph"/>
      </w:pPr>
    </w:p>
    <w:p w:rsidR="00651036" w:rsidRPr="008B0367" w:rsidRDefault="00651036" w:rsidP="000B7DFB">
      <w:pPr>
        <w:pStyle w:val="ListParagraph"/>
      </w:pPr>
    </w:p>
    <w:p w:rsidR="000B7DFB" w:rsidRPr="008B0367" w:rsidRDefault="000B7DFB" w:rsidP="000B7DFB">
      <w:pPr>
        <w:pStyle w:val="ListParagraph"/>
        <w:numPr>
          <w:ilvl w:val="0"/>
          <w:numId w:val="21"/>
        </w:numPr>
      </w:pPr>
      <w:r w:rsidRPr="008B0367">
        <w:t xml:space="preserve">An online or electric </w:t>
      </w:r>
      <w:r w:rsidR="00CB5AB4" w:rsidRPr="008B0367">
        <w:t>application</w:t>
      </w:r>
      <w:r w:rsidRPr="008B0367">
        <w:t xml:space="preserve"> form should be submitted</w:t>
      </w:r>
      <w:r w:rsidR="008B0367">
        <w:t xml:space="preserve">. </w:t>
      </w:r>
    </w:p>
    <w:p w:rsidR="00651036" w:rsidRPr="008B0367" w:rsidRDefault="00651036" w:rsidP="00651036">
      <w:pPr>
        <w:pStyle w:val="ListParagraph"/>
        <w:numPr>
          <w:ilvl w:val="0"/>
          <w:numId w:val="21"/>
        </w:numPr>
      </w:pPr>
      <w:r w:rsidRPr="008B0367">
        <w:t>Events should be run</w:t>
      </w:r>
      <w:r w:rsidR="000B7DFB" w:rsidRPr="008B0367">
        <w:t>/organised</w:t>
      </w:r>
      <w:r w:rsidRPr="008B0367">
        <w:t xml:space="preserve"> by the </w:t>
      </w:r>
      <w:r w:rsidR="00CB5AB4" w:rsidRPr="008B0367">
        <w:t>applying</w:t>
      </w:r>
      <w:r w:rsidRPr="008B0367">
        <w:t xml:space="preserve"> </w:t>
      </w:r>
      <w:r w:rsidR="008B0367">
        <w:t>e</w:t>
      </w:r>
      <w:r w:rsidRPr="008B0367">
        <w:t>vent host.</w:t>
      </w:r>
    </w:p>
    <w:p w:rsidR="00651036" w:rsidRPr="008B0367" w:rsidRDefault="00651036" w:rsidP="00651036">
      <w:pPr>
        <w:pStyle w:val="ListParagraph"/>
        <w:numPr>
          <w:ilvl w:val="0"/>
          <w:numId w:val="21"/>
        </w:numPr>
      </w:pPr>
      <w:r w:rsidRPr="008B0367">
        <w:t xml:space="preserve">Event hosts </w:t>
      </w:r>
      <w:r w:rsidR="00AE411B">
        <w:t>agree to be</w:t>
      </w:r>
      <w:r w:rsidRPr="008B0367">
        <w:t xml:space="preserve"> responsible for </w:t>
      </w:r>
      <w:r w:rsidR="008B0367" w:rsidRPr="008B0367">
        <w:t xml:space="preserve">carrying out </w:t>
      </w:r>
      <w:r w:rsidR="00AD0AC6">
        <w:t>h</w:t>
      </w:r>
      <w:r w:rsidRPr="008B0367">
        <w:t xml:space="preserve">ealth and </w:t>
      </w:r>
      <w:r w:rsidR="00AD0AC6">
        <w:t>s</w:t>
      </w:r>
      <w:r w:rsidRPr="008B0367">
        <w:t xml:space="preserve">afety </w:t>
      </w:r>
      <w:r w:rsidR="008B0367" w:rsidRPr="008B0367">
        <w:t xml:space="preserve">risk assessments and </w:t>
      </w:r>
      <w:r w:rsidRPr="008B0367">
        <w:t xml:space="preserve">shall provide a copy of their event risk </w:t>
      </w:r>
      <w:r w:rsidR="00CB5AB4" w:rsidRPr="008B0367">
        <w:t>assessment</w:t>
      </w:r>
      <w:r w:rsidRPr="008B0367">
        <w:t xml:space="preserve"> forms to Council.</w:t>
      </w:r>
    </w:p>
    <w:p w:rsidR="000B7DFB" w:rsidRPr="008B0367" w:rsidRDefault="000B7DFB" w:rsidP="00651036">
      <w:pPr>
        <w:pStyle w:val="ListParagraph"/>
        <w:numPr>
          <w:ilvl w:val="0"/>
          <w:numId w:val="21"/>
        </w:numPr>
      </w:pPr>
      <w:r w:rsidRPr="008B0367">
        <w:t xml:space="preserve">Event </w:t>
      </w:r>
      <w:r w:rsidR="008B0367">
        <w:t>h</w:t>
      </w:r>
      <w:r w:rsidRPr="008B0367">
        <w:t xml:space="preserve">osts agree to Council </w:t>
      </w:r>
      <w:r w:rsidR="00CB5AB4" w:rsidRPr="008B0367">
        <w:t>marketing</w:t>
      </w:r>
      <w:r w:rsidRPr="008B0367">
        <w:t xml:space="preserve"> the </w:t>
      </w:r>
      <w:r w:rsidR="00AD0AC6">
        <w:t xml:space="preserve">Nelson </w:t>
      </w:r>
      <w:r w:rsidRPr="008B0367">
        <w:t xml:space="preserve">Heritage </w:t>
      </w:r>
      <w:r w:rsidR="00B0657C">
        <w:t>F</w:t>
      </w:r>
      <w:r w:rsidR="00CB5AB4" w:rsidRPr="008B0367">
        <w:t>estival</w:t>
      </w:r>
      <w:r w:rsidRPr="008B0367">
        <w:t xml:space="preserve"> </w:t>
      </w:r>
      <w:r w:rsidR="00B0657C">
        <w:t>p</w:t>
      </w:r>
      <w:r w:rsidRPr="008B0367">
        <w:t>rogramme and their event</w:t>
      </w:r>
      <w:r w:rsidR="00B0657C">
        <w:t xml:space="preserve"> as part of that</w:t>
      </w:r>
      <w:r w:rsidRPr="008B0367">
        <w:t>.</w:t>
      </w:r>
    </w:p>
    <w:p w:rsidR="000B7DFB" w:rsidRPr="008B0367" w:rsidRDefault="000B7DFB" w:rsidP="00651036">
      <w:pPr>
        <w:pStyle w:val="ListParagraph"/>
        <w:numPr>
          <w:ilvl w:val="0"/>
          <w:numId w:val="21"/>
        </w:numPr>
      </w:pPr>
      <w:r w:rsidRPr="008B0367">
        <w:t xml:space="preserve">Inclusion in the Nelson Heritage Festival </w:t>
      </w:r>
      <w:r w:rsidR="00AD0AC6">
        <w:t>p</w:t>
      </w:r>
      <w:r w:rsidRPr="008B0367">
        <w:t xml:space="preserve">rogramme is at the </w:t>
      </w:r>
      <w:r w:rsidR="00CB5AB4" w:rsidRPr="008B0367">
        <w:t>discretion</w:t>
      </w:r>
      <w:r w:rsidRPr="008B0367">
        <w:t xml:space="preserve"> of Nelson City Council.</w:t>
      </w:r>
    </w:p>
    <w:p w:rsidR="00651036" w:rsidRPr="008B0367" w:rsidRDefault="00651036" w:rsidP="00A355AD"/>
    <w:p w:rsidR="00A355AD" w:rsidRPr="008B0367" w:rsidRDefault="00A355AD" w:rsidP="00A355AD">
      <w:pPr>
        <w:shd w:val="clear" w:color="auto" w:fill="FFFFFF"/>
        <w:spacing w:after="0" w:line="240" w:lineRule="auto"/>
        <w:outlineLvl w:val="9"/>
        <w:rPr>
          <w:rFonts w:cs="Helvetica"/>
          <w:lang w:val="en"/>
        </w:rPr>
      </w:pPr>
      <w:r w:rsidRPr="008B0367">
        <w:rPr>
          <w:rFonts w:cs="Helvetica"/>
          <w:lang w:val="en"/>
        </w:rPr>
        <w:t xml:space="preserve">In 2019 </w:t>
      </w:r>
      <w:r w:rsidR="00CB5AB4" w:rsidRPr="008B0367">
        <w:rPr>
          <w:rFonts w:cs="Helvetica"/>
          <w:lang w:val="en"/>
        </w:rPr>
        <w:t>applications</w:t>
      </w:r>
      <w:r w:rsidRPr="008B0367">
        <w:rPr>
          <w:rFonts w:cs="Helvetica"/>
          <w:lang w:val="en"/>
        </w:rPr>
        <w:t xml:space="preserve"> that achieve </w:t>
      </w:r>
      <w:r w:rsidR="00CB5AB4" w:rsidRPr="008B0367">
        <w:rPr>
          <w:rFonts w:cs="Helvetica"/>
          <w:lang w:val="en"/>
        </w:rPr>
        <w:t>either</w:t>
      </w:r>
      <w:r w:rsidRPr="008B0367">
        <w:rPr>
          <w:rFonts w:cs="Helvetica"/>
          <w:lang w:val="en"/>
        </w:rPr>
        <w:t xml:space="preserve"> of the </w:t>
      </w:r>
      <w:r w:rsidR="00CB5AB4" w:rsidRPr="008B0367">
        <w:rPr>
          <w:rFonts w:cs="Helvetica"/>
          <w:lang w:val="en"/>
        </w:rPr>
        <w:t>following</w:t>
      </w:r>
      <w:r w:rsidRPr="008B0367">
        <w:rPr>
          <w:rFonts w:cs="Helvetica"/>
          <w:lang w:val="en"/>
        </w:rPr>
        <w:t xml:space="preserve"> will be looked on </w:t>
      </w:r>
      <w:r w:rsidR="00CB5AB4" w:rsidRPr="008B0367">
        <w:rPr>
          <w:rFonts w:cs="Helvetica"/>
          <w:lang w:val="en"/>
        </w:rPr>
        <w:t>particularly</w:t>
      </w:r>
      <w:r w:rsidRPr="008B0367">
        <w:rPr>
          <w:rFonts w:cs="Helvetica"/>
          <w:lang w:val="en"/>
        </w:rPr>
        <w:t xml:space="preserve"> </w:t>
      </w:r>
      <w:r w:rsidR="00CB5AB4" w:rsidRPr="008B0367">
        <w:rPr>
          <w:rFonts w:cs="Helvetica"/>
          <w:lang w:val="en"/>
        </w:rPr>
        <w:t>favorably</w:t>
      </w:r>
      <w:r w:rsidRPr="008B0367">
        <w:rPr>
          <w:rFonts w:cs="Helvetica"/>
          <w:lang w:val="en"/>
        </w:rPr>
        <w:t>:</w:t>
      </w:r>
    </w:p>
    <w:p w:rsidR="00A355AD" w:rsidRPr="008B0367" w:rsidRDefault="00A355AD" w:rsidP="00A355AD">
      <w:pPr>
        <w:shd w:val="clear" w:color="auto" w:fill="FFFFFF"/>
        <w:spacing w:after="0" w:line="240" w:lineRule="auto"/>
        <w:outlineLvl w:val="9"/>
        <w:rPr>
          <w:rFonts w:cs="Helvetica"/>
          <w:lang w:val="en"/>
        </w:rPr>
      </w:pPr>
    </w:p>
    <w:p w:rsidR="00A355AD" w:rsidRPr="008B0367" w:rsidRDefault="00A355AD" w:rsidP="00A355AD">
      <w:pPr>
        <w:pStyle w:val="ListParagraph"/>
        <w:numPr>
          <w:ilvl w:val="0"/>
          <w:numId w:val="19"/>
        </w:numPr>
        <w:shd w:val="clear" w:color="auto" w:fill="FFFFFF"/>
        <w:spacing w:after="0" w:line="240" w:lineRule="auto"/>
        <w:outlineLvl w:val="9"/>
        <w:rPr>
          <w:rFonts w:cs="Helvetica"/>
          <w:lang w:val="en"/>
        </w:rPr>
      </w:pPr>
      <w:r w:rsidRPr="008B0367">
        <w:rPr>
          <w:rFonts w:cs="Helvetica"/>
          <w:lang w:val="en"/>
        </w:rPr>
        <w:t xml:space="preserve">Events that celebrate or mark Maori </w:t>
      </w:r>
      <w:r w:rsidR="00B0657C">
        <w:rPr>
          <w:rFonts w:cs="Helvetica"/>
          <w:lang w:val="en"/>
        </w:rPr>
        <w:t>h</w:t>
      </w:r>
      <w:r w:rsidRPr="008B0367">
        <w:rPr>
          <w:rFonts w:cs="Helvetica"/>
          <w:lang w:val="en"/>
        </w:rPr>
        <w:t xml:space="preserve">eritage and that have undergone </w:t>
      </w:r>
      <w:r w:rsidR="00CB5AB4" w:rsidRPr="008B0367">
        <w:rPr>
          <w:rFonts w:cs="Helvetica"/>
          <w:lang w:val="en"/>
        </w:rPr>
        <w:t>appropriate</w:t>
      </w:r>
      <w:r w:rsidRPr="008B0367">
        <w:rPr>
          <w:rFonts w:cs="Helvetica"/>
          <w:lang w:val="en"/>
        </w:rPr>
        <w:t xml:space="preserve"> </w:t>
      </w:r>
      <w:r w:rsidR="00CB5AB4" w:rsidRPr="008B0367">
        <w:rPr>
          <w:rFonts w:cs="Helvetica"/>
          <w:lang w:val="en"/>
        </w:rPr>
        <w:t>consultation</w:t>
      </w:r>
      <w:r w:rsidRPr="008B0367">
        <w:rPr>
          <w:rFonts w:cs="Helvetica"/>
          <w:lang w:val="en"/>
        </w:rPr>
        <w:t xml:space="preserve"> with Iwi/</w:t>
      </w:r>
      <w:r w:rsidR="00CB5AB4" w:rsidRPr="008B0367">
        <w:rPr>
          <w:rFonts w:cs="Helvetica"/>
          <w:lang w:val="en"/>
        </w:rPr>
        <w:t>Maori</w:t>
      </w:r>
      <w:r w:rsidRPr="008B0367">
        <w:rPr>
          <w:rFonts w:cs="Helvetica"/>
          <w:lang w:val="en"/>
        </w:rPr>
        <w:t xml:space="preserve"> </w:t>
      </w:r>
      <w:r w:rsidR="00B0657C">
        <w:rPr>
          <w:rFonts w:cs="Helvetica"/>
          <w:lang w:val="en"/>
        </w:rPr>
        <w:t>h</w:t>
      </w:r>
      <w:r w:rsidRPr="008B0367">
        <w:rPr>
          <w:rFonts w:cs="Helvetica"/>
          <w:lang w:val="en"/>
        </w:rPr>
        <w:t xml:space="preserve">eritage </w:t>
      </w:r>
      <w:r w:rsidR="00CB5AB4" w:rsidRPr="008B0367">
        <w:rPr>
          <w:rFonts w:cs="Helvetica"/>
          <w:lang w:val="en"/>
        </w:rPr>
        <w:t>interest</w:t>
      </w:r>
      <w:r w:rsidRPr="008B0367">
        <w:rPr>
          <w:rFonts w:cs="Helvetica"/>
          <w:lang w:val="en"/>
        </w:rPr>
        <w:t xml:space="preserve"> groups.</w:t>
      </w:r>
    </w:p>
    <w:p w:rsidR="00A355AD" w:rsidRPr="008B0367" w:rsidRDefault="00A355AD" w:rsidP="00A355AD">
      <w:pPr>
        <w:pStyle w:val="ListParagraph"/>
        <w:numPr>
          <w:ilvl w:val="0"/>
          <w:numId w:val="19"/>
        </w:numPr>
        <w:shd w:val="clear" w:color="auto" w:fill="FFFFFF"/>
        <w:spacing w:after="0" w:line="240" w:lineRule="auto"/>
        <w:outlineLvl w:val="9"/>
        <w:rPr>
          <w:rFonts w:cs="Helvetica"/>
          <w:lang w:val="en"/>
        </w:rPr>
      </w:pPr>
      <w:r w:rsidRPr="008B0367">
        <w:rPr>
          <w:rFonts w:cs="Helvetica"/>
          <w:lang w:val="en"/>
        </w:rPr>
        <w:t xml:space="preserve">Events that are </w:t>
      </w:r>
      <w:r w:rsidR="00CB5AB4" w:rsidRPr="008B0367">
        <w:rPr>
          <w:rFonts w:cs="Helvetica"/>
          <w:lang w:val="en"/>
        </w:rPr>
        <w:t>specifically</w:t>
      </w:r>
      <w:r w:rsidRPr="008B0367">
        <w:rPr>
          <w:rFonts w:cs="Helvetica"/>
          <w:lang w:val="en"/>
        </w:rPr>
        <w:t xml:space="preserve"> designed to attract </w:t>
      </w:r>
      <w:r w:rsidR="00AD0AC6">
        <w:rPr>
          <w:rFonts w:cs="Helvetica"/>
          <w:lang w:val="en"/>
        </w:rPr>
        <w:t>a</w:t>
      </w:r>
      <w:r w:rsidRPr="008B0367">
        <w:rPr>
          <w:rFonts w:cs="Helvetica"/>
          <w:lang w:val="en"/>
        </w:rPr>
        <w:t>udiences that are under 50 years old.</w:t>
      </w:r>
    </w:p>
    <w:p w:rsidR="00A355AD" w:rsidRPr="008B0367" w:rsidRDefault="00A355AD" w:rsidP="00A355AD">
      <w:pPr>
        <w:pStyle w:val="ListParagraph"/>
        <w:numPr>
          <w:ilvl w:val="0"/>
          <w:numId w:val="19"/>
        </w:numPr>
        <w:shd w:val="clear" w:color="auto" w:fill="FFFFFF"/>
        <w:spacing w:after="0" w:line="240" w:lineRule="auto"/>
        <w:outlineLvl w:val="9"/>
        <w:rPr>
          <w:rFonts w:cs="Helvetica"/>
          <w:lang w:val="en"/>
        </w:rPr>
      </w:pPr>
      <w:r w:rsidRPr="008B0367">
        <w:rPr>
          <w:rFonts w:cs="Helvetica"/>
          <w:lang w:val="en"/>
        </w:rPr>
        <w:t xml:space="preserve">Events that include funding to </w:t>
      </w:r>
      <w:r w:rsidR="00CB5AB4" w:rsidRPr="008B0367">
        <w:rPr>
          <w:rFonts w:cs="Helvetica"/>
          <w:lang w:val="en"/>
        </w:rPr>
        <w:t>attract</w:t>
      </w:r>
      <w:r w:rsidRPr="008B0367">
        <w:rPr>
          <w:rFonts w:cs="Helvetica"/>
          <w:lang w:val="en"/>
        </w:rPr>
        <w:t xml:space="preserve"> visitors </w:t>
      </w:r>
      <w:r w:rsidR="00CB5AB4" w:rsidRPr="008B0367">
        <w:rPr>
          <w:rFonts w:cs="Helvetica"/>
          <w:lang w:val="en"/>
        </w:rPr>
        <w:t>from</w:t>
      </w:r>
      <w:r w:rsidRPr="008B0367">
        <w:rPr>
          <w:rFonts w:cs="Helvetica"/>
          <w:lang w:val="en"/>
        </w:rPr>
        <w:t xml:space="preserve"> outside the region.</w:t>
      </w:r>
    </w:p>
    <w:p w:rsidR="00A355AD" w:rsidRPr="008B0367" w:rsidRDefault="00A355AD">
      <w:pPr>
        <w:spacing w:after="0" w:line="240" w:lineRule="auto"/>
        <w:outlineLvl w:val="9"/>
        <w:rPr>
          <w:sz w:val="32"/>
          <w:szCs w:val="32"/>
        </w:rPr>
      </w:pPr>
      <w:r w:rsidRPr="008B0367">
        <w:rPr>
          <w:sz w:val="32"/>
          <w:szCs w:val="32"/>
        </w:rPr>
        <w:br w:type="page"/>
      </w:r>
    </w:p>
    <w:p w:rsidR="00A355AD" w:rsidRPr="008B0367" w:rsidRDefault="00A355AD" w:rsidP="00A355AD">
      <w:pPr>
        <w:rPr>
          <w:sz w:val="32"/>
          <w:szCs w:val="32"/>
        </w:rPr>
      </w:pPr>
    </w:p>
    <w:p w:rsidR="00284C12" w:rsidRPr="008B0367" w:rsidRDefault="00284C12" w:rsidP="00F4590C">
      <w:pPr>
        <w:jc w:val="center"/>
        <w:rPr>
          <w:sz w:val="32"/>
          <w:szCs w:val="32"/>
        </w:rPr>
      </w:pPr>
      <w:r w:rsidRPr="008B0367">
        <w:rPr>
          <w:sz w:val="32"/>
          <w:szCs w:val="32"/>
        </w:rPr>
        <w:t xml:space="preserve"> Event Funding </w:t>
      </w:r>
      <w:r w:rsidR="0089641E" w:rsidRPr="008B0367">
        <w:rPr>
          <w:sz w:val="32"/>
          <w:szCs w:val="32"/>
        </w:rPr>
        <w:t>Criteria</w:t>
      </w:r>
      <w:r w:rsidR="008B0367">
        <w:rPr>
          <w:sz w:val="32"/>
          <w:szCs w:val="32"/>
        </w:rPr>
        <w:t>/</w:t>
      </w:r>
      <w:r w:rsidR="00F4590C" w:rsidRPr="008B0367">
        <w:rPr>
          <w:sz w:val="32"/>
          <w:szCs w:val="32"/>
        </w:rPr>
        <w:t>Advice</w:t>
      </w:r>
    </w:p>
    <w:p w:rsidR="008B0367" w:rsidRDefault="008B0367" w:rsidP="00284C12">
      <w:pPr>
        <w:pStyle w:val="NormalWeb"/>
        <w:shd w:val="clear" w:color="auto" w:fill="FFFFFF"/>
        <w:rPr>
          <w:rFonts w:ascii="Verdana" w:hAnsi="Verdana" w:cs="Helvetica"/>
          <w:sz w:val="20"/>
          <w:szCs w:val="20"/>
          <w:lang w:val="en"/>
        </w:rPr>
      </w:pPr>
      <w:r>
        <w:rPr>
          <w:rFonts w:ascii="Verdana" w:hAnsi="Verdana" w:cs="Helvetica"/>
          <w:sz w:val="20"/>
          <w:szCs w:val="20"/>
          <w:lang w:val="en"/>
        </w:rPr>
        <w:t xml:space="preserve">The model for funding </w:t>
      </w:r>
      <w:r w:rsidR="00AE411B">
        <w:rPr>
          <w:rFonts w:ascii="Verdana" w:hAnsi="Verdana" w:cs="Helvetica"/>
          <w:sz w:val="20"/>
          <w:szCs w:val="20"/>
          <w:lang w:val="en"/>
        </w:rPr>
        <w:t xml:space="preserve">events in </w:t>
      </w:r>
      <w:r>
        <w:rPr>
          <w:rFonts w:ascii="Verdana" w:hAnsi="Verdana" w:cs="Helvetica"/>
          <w:sz w:val="20"/>
          <w:szCs w:val="20"/>
          <w:lang w:val="en"/>
        </w:rPr>
        <w:t xml:space="preserve">the </w:t>
      </w:r>
      <w:r w:rsidR="00AE411B">
        <w:rPr>
          <w:rFonts w:ascii="Verdana" w:hAnsi="Verdana" w:cs="Helvetica"/>
          <w:sz w:val="20"/>
          <w:szCs w:val="20"/>
          <w:lang w:val="en"/>
        </w:rPr>
        <w:t xml:space="preserve">Nelson </w:t>
      </w:r>
      <w:r>
        <w:rPr>
          <w:rFonts w:ascii="Verdana" w:hAnsi="Verdana" w:cs="Helvetica"/>
          <w:sz w:val="20"/>
          <w:szCs w:val="20"/>
          <w:lang w:val="en"/>
        </w:rPr>
        <w:t>Heritage Festival is all about partnership and joint contributions</w:t>
      </w:r>
      <w:r w:rsidR="00B0657C">
        <w:rPr>
          <w:rFonts w:ascii="Verdana" w:hAnsi="Verdana" w:cs="Helvetica"/>
          <w:sz w:val="20"/>
          <w:szCs w:val="20"/>
          <w:lang w:val="en"/>
        </w:rPr>
        <w:t xml:space="preserve">. </w:t>
      </w:r>
      <w:r w:rsidR="00AD0AC6">
        <w:rPr>
          <w:rFonts w:ascii="Verdana" w:hAnsi="Verdana" w:cs="Helvetica"/>
          <w:sz w:val="20"/>
          <w:szCs w:val="20"/>
          <w:lang w:val="en"/>
        </w:rPr>
        <w:t>Some C</w:t>
      </w:r>
      <w:r>
        <w:rPr>
          <w:rFonts w:ascii="Verdana" w:hAnsi="Verdana" w:cs="Helvetica"/>
          <w:sz w:val="20"/>
          <w:szCs w:val="20"/>
          <w:lang w:val="en"/>
        </w:rPr>
        <w:t>ouncil funds are available to help those who can show a similar degree of investment in time or money from their side.</w:t>
      </w:r>
    </w:p>
    <w:p w:rsidR="00AD0AC6" w:rsidRDefault="00AD0AC6" w:rsidP="00284C12">
      <w:pPr>
        <w:pStyle w:val="NormalWeb"/>
        <w:shd w:val="clear" w:color="auto" w:fill="FFFFFF"/>
        <w:rPr>
          <w:rFonts w:ascii="Verdana" w:hAnsi="Verdana" w:cs="Helvetica"/>
          <w:sz w:val="20"/>
          <w:szCs w:val="20"/>
          <w:lang w:val="en"/>
        </w:rPr>
      </w:pPr>
      <w:r>
        <w:rPr>
          <w:rFonts w:ascii="Verdana" w:hAnsi="Verdana" w:cs="Helvetica"/>
          <w:sz w:val="20"/>
          <w:szCs w:val="20"/>
          <w:lang w:val="en"/>
        </w:rPr>
        <w:t xml:space="preserve">The following funding </w:t>
      </w:r>
      <w:r w:rsidR="00AE411B">
        <w:rPr>
          <w:rFonts w:ascii="Verdana" w:hAnsi="Verdana" w:cs="Helvetica"/>
          <w:sz w:val="20"/>
          <w:szCs w:val="20"/>
          <w:lang w:val="en"/>
        </w:rPr>
        <w:t>c</w:t>
      </w:r>
      <w:r>
        <w:rPr>
          <w:rFonts w:ascii="Verdana" w:hAnsi="Verdana" w:cs="Helvetica"/>
          <w:sz w:val="20"/>
          <w:szCs w:val="20"/>
          <w:lang w:val="en"/>
        </w:rPr>
        <w:t>riteria will be considered by Council before agreeing to provide funding</w:t>
      </w:r>
      <w:r w:rsidR="00AE411B">
        <w:rPr>
          <w:rFonts w:ascii="Verdana" w:hAnsi="Verdana" w:cs="Helvetica"/>
          <w:sz w:val="20"/>
          <w:szCs w:val="20"/>
          <w:lang w:val="en"/>
        </w:rPr>
        <w:t>:</w:t>
      </w:r>
    </w:p>
    <w:p w:rsidR="00284C12" w:rsidRDefault="00A355AD" w:rsidP="00AD0AC6">
      <w:pPr>
        <w:pStyle w:val="NormalWeb"/>
        <w:numPr>
          <w:ilvl w:val="0"/>
          <w:numId w:val="23"/>
        </w:numPr>
        <w:shd w:val="clear" w:color="auto" w:fill="FFFFFF"/>
        <w:rPr>
          <w:rFonts w:ascii="Verdana" w:hAnsi="Verdana" w:cs="Helvetica"/>
          <w:sz w:val="20"/>
          <w:szCs w:val="20"/>
          <w:lang w:val="en"/>
        </w:rPr>
      </w:pPr>
      <w:r w:rsidRPr="008B0367">
        <w:rPr>
          <w:rFonts w:ascii="Verdana" w:hAnsi="Verdana" w:cs="Helvetica"/>
          <w:sz w:val="20"/>
          <w:szCs w:val="20"/>
          <w:lang w:val="en"/>
        </w:rPr>
        <w:t xml:space="preserve">Events </w:t>
      </w:r>
      <w:r w:rsidR="00284C12" w:rsidRPr="008B0367">
        <w:rPr>
          <w:rFonts w:ascii="Verdana" w:hAnsi="Verdana" w:cs="Helvetica"/>
          <w:sz w:val="20"/>
          <w:szCs w:val="20"/>
          <w:lang w:val="en"/>
        </w:rPr>
        <w:t>must have a Heritage focus</w:t>
      </w:r>
      <w:r w:rsidR="008B0367">
        <w:rPr>
          <w:rFonts w:ascii="Verdana" w:hAnsi="Verdana" w:cs="Helvetica"/>
          <w:sz w:val="20"/>
          <w:szCs w:val="20"/>
          <w:lang w:val="en"/>
        </w:rPr>
        <w:t xml:space="preserve"> and</w:t>
      </w:r>
      <w:r w:rsidR="00284C12" w:rsidRPr="008B0367">
        <w:rPr>
          <w:rFonts w:ascii="Verdana" w:hAnsi="Verdana" w:cs="Helvetica"/>
          <w:sz w:val="20"/>
          <w:szCs w:val="20"/>
          <w:lang w:val="en"/>
        </w:rPr>
        <w:t xml:space="preserve"> must provide a public benefit and be open to members of the public within the Nelson City boundaries or benefitting Nelson residents.</w:t>
      </w:r>
    </w:p>
    <w:p w:rsidR="00AD0AC6" w:rsidRPr="008B0367" w:rsidRDefault="00AD0AC6" w:rsidP="00AD0AC6">
      <w:pPr>
        <w:pStyle w:val="NormalWeb"/>
        <w:numPr>
          <w:ilvl w:val="0"/>
          <w:numId w:val="23"/>
        </w:numPr>
        <w:shd w:val="clear" w:color="auto" w:fill="FFFFFF"/>
        <w:rPr>
          <w:rFonts w:ascii="Verdana" w:hAnsi="Verdana" w:cs="Helvetica"/>
          <w:sz w:val="20"/>
          <w:szCs w:val="20"/>
          <w:lang w:val="en"/>
        </w:rPr>
      </w:pPr>
      <w:r>
        <w:rPr>
          <w:rFonts w:ascii="Verdana" w:hAnsi="Verdana" w:cs="Helvetica"/>
          <w:sz w:val="20"/>
          <w:szCs w:val="20"/>
          <w:lang w:val="en"/>
        </w:rPr>
        <w:t xml:space="preserve">Funded partners must be prepared to sign a </w:t>
      </w:r>
      <w:r w:rsidR="00AE411B">
        <w:rPr>
          <w:rFonts w:ascii="Verdana" w:hAnsi="Verdana" w:cs="Helvetica"/>
          <w:sz w:val="20"/>
          <w:szCs w:val="20"/>
          <w:lang w:val="en"/>
        </w:rPr>
        <w:t>Community G</w:t>
      </w:r>
      <w:r>
        <w:rPr>
          <w:rFonts w:ascii="Verdana" w:hAnsi="Verdana" w:cs="Helvetica"/>
          <w:sz w:val="20"/>
          <w:szCs w:val="20"/>
          <w:lang w:val="en"/>
        </w:rPr>
        <w:t xml:space="preserve">rant </w:t>
      </w:r>
      <w:r w:rsidR="00AE411B">
        <w:rPr>
          <w:rFonts w:ascii="Verdana" w:hAnsi="Verdana" w:cs="Helvetica"/>
          <w:sz w:val="20"/>
          <w:szCs w:val="20"/>
          <w:lang w:val="en"/>
        </w:rPr>
        <w:t>A</w:t>
      </w:r>
      <w:r>
        <w:rPr>
          <w:rFonts w:ascii="Verdana" w:hAnsi="Verdana" w:cs="Helvetica"/>
          <w:sz w:val="20"/>
          <w:szCs w:val="20"/>
          <w:lang w:val="en"/>
        </w:rPr>
        <w:t>greement with Council.</w:t>
      </w:r>
    </w:p>
    <w:p w:rsidR="00284C12" w:rsidRPr="008B0367" w:rsidRDefault="00284C12" w:rsidP="00AD0AC6">
      <w:pPr>
        <w:pStyle w:val="NormalWeb"/>
        <w:numPr>
          <w:ilvl w:val="0"/>
          <w:numId w:val="23"/>
        </w:numPr>
        <w:shd w:val="clear" w:color="auto" w:fill="FFFFFF"/>
        <w:rPr>
          <w:rFonts w:ascii="Verdana" w:hAnsi="Verdana" w:cs="Helvetica"/>
          <w:sz w:val="20"/>
          <w:szCs w:val="20"/>
          <w:lang w:val="en"/>
        </w:rPr>
      </w:pPr>
      <w:r w:rsidRPr="008B0367">
        <w:rPr>
          <w:rFonts w:ascii="Verdana" w:hAnsi="Verdana" w:cs="Helvetica"/>
          <w:sz w:val="20"/>
          <w:szCs w:val="20"/>
          <w:lang w:val="en"/>
        </w:rPr>
        <w:t xml:space="preserve">A preference will be given for projects/activities which show an element of working in partnership, both toward funding and delivery. This may include working with other not-for-profit </w:t>
      </w:r>
      <w:r w:rsidR="0089641E" w:rsidRPr="008B0367">
        <w:rPr>
          <w:rFonts w:ascii="Verdana" w:hAnsi="Verdana" w:cs="Helvetica"/>
          <w:sz w:val="20"/>
          <w:szCs w:val="20"/>
          <w:lang w:val="en"/>
        </w:rPr>
        <w:t>organizations</w:t>
      </w:r>
      <w:r w:rsidRPr="008B0367">
        <w:rPr>
          <w:rFonts w:ascii="Verdana" w:hAnsi="Verdana" w:cs="Helvetica"/>
          <w:sz w:val="20"/>
          <w:szCs w:val="20"/>
          <w:lang w:val="en"/>
        </w:rPr>
        <w:t>, funders or sponsors.</w:t>
      </w:r>
    </w:p>
    <w:p w:rsidR="00284C12" w:rsidRPr="008B0367" w:rsidRDefault="00284C12" w:rsidP="00AD0AC6">
      <w:pPr>
        <w:pStyle w:val="NormalWeb"/>
        <w:numPr>
          <w:ilvl w:val="0"/>
          <w:numId w:val="23"/>
        </w:numPr>
        <w:shd w:val="clear" w:color="auto" w:fill="FFFFFF"/>
        <w:rPr>
          <w:rFonts w:ascii="Verdana" w:hAnsi="Verdana" w:cs="Helvetica"/>
          <w:sz w:val="20"/>
          <w:szCs w:val="20"/>
          <w:lang w:val="en"/>
        </w:rPr>
      </w:pPr>
      <w:r w:rsidRPr="008B0367">
        <w:rPr>
          <w:rFonts w:ascii="Verdana" w:hAnsi="Verdana" w:cs="Helvetica"/>
          <w:sz w:val="20"/>
          <w:szCs w:val="20"/>
          <w:lang w:val="en"/>
        </w:rPr>
        <w:t>Successful applicants must acknowledge Nelson City Council support in promotional material wherever possible.</w:t>
      </w:r>
    </w:p>
    <w:p w:rsidR="00284C12" w:rsidRPr="008B0367" w:rsidRDefault="00284C12" w:rsidP="00AD0AC6">
      <w:pPr>
        <w:pStyle w:val="NormalWeb"/>
        <w:numPr>
          <w:ilvl w:val="0"/>
          <w:numId w:val="23"/>
        </w:numPr>
        <w:shd w:val="clear" w:color="auto" w:fill="FFFFFF"/>
        <w:rPr>
          <w:rFonts w:ascii="Verdana" w:hAnsi="Verdana" w:cs="Helvetica"/>
          <w:sz w:val="20"/>
          <w:szCs w:val="20"/>
          <w:lang w:val="en"/>
        </w:rPr>
      </w:pPr>
      <w:r w:rsidRPr="008B0367">
        <w:rPr>
          <w:rFonts w:ascii="Verdana" w:hAnsi="Verdana" w:cs="Helvetica"/>
          <w:sz w:val="20"/>
          <w:szCs w:val="20"/>
          <w:lang w:val="en"/>
        </w:rPr>
        <w:t>Other factors that will be considered are:</w:t>
      </w:r>
    </w:p>
    <w:p w:rsidR="00284C12" w:rsidRDefault="00284C12" w:rsidP="00284C12">
      <w:pPr>
        <w:numPr>
          <w:ilvl w:val="0"/>
          <w:numId w:val="6"/>
        </w:numPr>
        <w:shd w:val="clear" w:color="auto" w:fill="FFFFFF"/>
        <w:spacing w:after="0" w:line="240" w:lineRule="auto"/>
        <w:ind w:left="0"/>
        <w:outlineLvl w:val="9"/>
        <w:rPr>
          <w:rFonts w:cs="Helvetica"/>
          <w:lang w:val="en"/>
        </w:rPr>
      </w:pPr>
      <w:r w:rsidRPr="008B0367">
        <w:rPr>
          <w:rFonts w:cs="Helvetica"/>
          <w:lang w:val="en"/>
        </w:rPr>
        <w:t>The value of the project to the community in comparison with the cost to Council.</w:t>
      </w:r>
    </w:p>
    <w:p w:rsidR="00AD0AC6" w:rsidRPr="008B0367" w:rsidRDefault="00AD0AC6" w:rsidP="00284C12">
      <w:pPr>
        <w:numPr>
          <w:ilvl w:val="0"/>
          <w:numId w:val="6"/>
        </w:numPr>
        <w:shd w:val="clear" w:color="auto" w:fill="FFFFFF"/>
        <w:spacing w:after="0" w:line="240" w:lineRule="auto"/>
        <w:ind w:left="0"/>
        <w:outlineLvl w:val="9"/>
        <w:rPr>
          <w:rFonts w:cs="Helvetica"/>
          <w:lang w:val="en"/>
        </w:rPr>
      </w:pPr>
      <w:r>
        <w:rPr>
          <w:rFonts w:cs="Helvetica"/>
          <w:lang w:val="en"/>
        </w:rPr>
        <w:t xml:space="preserve">The size of the event and its reach, particularly the </w:t>
      </w:r>
      <w:r w:rsidR="00AE411B">
        <w:rPr>
          <w:rFonts w:cs="Helvetica"/>
          <w:lang w:val="en"/>
        </w:rPr>
        <w:t>potential</w:t>
      </w:r>
      <w:r w:rsidR="003E6533">
        <w:rPr>
          <w:rFonts w:cs="Helvetica"/>
          <w:lang w:val="en"/>
        </w:rPr>
        <w:t xml:space="preserve"> type </w:t>
      </w:r>
      <w:r w:rsidR="00AE411B">
        <w:rPr>
          <w:rFonts w:cs="Helvetica"/>
          <w:lang w:val="en"/>
        </w:rPr>
        <w:t>and number</w:t>
      </w:r>
      <w:r w:rsidR="003E6533">
        <w:rPr>
          <w:rFonts w:cs="Helvetica"/>
          <w:lang w:val="en"/>
        </w:rPr>
        <w:t xml:space="preserve"> of the events audience.</w:t>
      </w:r>
    </w:p>
    <w:p w:rsidR="006C4AE9" w:rsidRPr="008B0367" w:rsidRDefault="006C4AE9" w:rsidP="00284C12">
      <w:pPr>
        <w:numPr>
          <w:ilvl w:val="0"/>
          <w:numId w:val="6"/>
        </w:numPr>
        <w:shd w:val="clear" w:color="auto" w:fill="FFFFFF"/>
        <w:spacing w:after="0" w:line="240" w:lineRule="auto"/>
        <w:ind w:left="0"/>
        <w:outlineLvl w:val="9"/>
        <w:rPr>
          <w:rFonts w:cs="Helvetica"/>
          <w:lang w:val="en"/>
        </w:rPr>
      </w:pPr>
      <w:r w:rsidRPr="008B0367">
        <w:rPr>
          <w:rFonts w:cs="Helvetica"/>
          <w:lang w:val="en"/>
        </w:rPr>
        <w:t>The degree of match funding provided by the event host.</w:t>
      </w:r>
    </w:p>
    <w:p w:rsidR="00284C12" w:rsidRPr="008B0367" w:rsidRDefault="00284C12" w:rsidP="00284C12">
      <w:pPr>
        <w:numPr>
          <w:ilvl w:val="0"/>
          <w:numId w:val="6"/>
        </w:numPr>
        <w:shd w:val="clear" w:color="auto" w:fill="FFFFFF"/>
        <w:spacing w:after="0" w:line="240" w:lineRule="auto"/>
        <w:ind w:left="0"/>
        <w:outlineLvl w:val="9"/>
        <w:rPr>
          <w:rFonts w:cs="Helvetica"/>
          <w:lang w:val="en"/>
        </w:rPr>
      </w:pPr>
      <w:r w:rsidRPr="008B0367">
        <w:rPr>
          <w:rFonts w:cs="Helvetica"/>
          <w:lang w:val="en"/>
        </w:rPr>
        <w:t>The level of wider community involvement in the project.</w:t>
      </w:r>
    </w:p>
    <w:p w:rsidR="006C4AE9" w:rsidRPr="008B0367" w:rsidRDefault="00284C12" w:rsidP="006C4AE9">
      <w:pPr>
        <w:numPr>
          <w:ilvl w:val="0"/>
          <w:numId w:val="6"/>
        </w:numPr>
        <w:shd w:val="clear" w:color="auto" w:fill="FFFFFF"/>
        <w:spacing w:after="0" w:line="240" w:lineRule="auto"/>
        <w:ind w:left="0"/>
        <w:outlineLvl w:val="9"/>
        <w:rPr>
          <w:rFonts w:cs="Helvetica"/>
          <w:lang w:val="en"/>
        </w:rPr>
      </w:pPr>
      <w:r w:rsidRPr="008B0367">
        <w:rPr>
          <w:rFonts w:cs="Helvetica"/>
          <w:lang w:val="en"/>
        </w:rPr>
        <w:t>The past achievements or potential of the event host</w:t>
      </w:r>
      <w:r w:rsidR="003E6533">
        <w:rPr>
          <w:rFonts w:cs="Helvetica"/>
          <w:lang w:val="en"/>
        </w:rPr>
        <w:t xml:space="preserve"> in </w:t>
      </w:r>
      <w:r w:rsidR="00AE411B">
        <w:rPr>
          <w:rFonts w:cs="Helvetica"/>
          <w:lang w:val="en"/>
        </w:rPr>
        <w:t>managing</w:t>
      </w:r>
      <w:r w:rsidR="003E6533">
        <w:rPr>
          <w:rFonts w:cs="Helvetica"/>
          <w:lang w:val="en"/>
        </w:rPr>
        <w:t xml:space="preserve"> events</w:t>
      </w:r>
      <w:r w:rsidRPr="008B0367">
        <w:rPr>
          <w:rFonts w:cs="Helvetica"/>
          <w:lang w:val="en"/>
        </w:rPr>
        <w:t>.</w:t>
      </w:r>
    </w:p>
    <w:p w:rsidR="00284C12" w:rsidRPr="008B0367" w:rsidRDefault="00284C12" w:rsidP="00284C12">
      <w:pPr>
        <w:numPr>
          <w:ilvl w:val="0"/>
          <w:numId w:val="6"/>
        </w:numPr>
        <w:shd w:val="clear" w:color="auto" w:fill="FFFFFF"/>
        <w:spacing w:after="0" w:line="240" w:lineRule="auto"/>
        <w:ind w:left="0"/>
        <w:outlineLvl w:val="9"/>
        <w:rPr>
          <w:rFonts w:cs="Helvetica"/>
          <w:lang w:val="en"/>
        </w:rPr>
      </w:pPr>
      <w:r w:rsidRPr="008B0367">
        <w:rPr>
          <w:rFonts w:cs="Helvetica"/>
          <w:lang w:val="en"/>
        </w:rPr>
        <w:t>Contribution to other Council policies/strategies.</w:t>
      </w:r>
    </w:p>
    <w:p w:rsidR="006C4AE9" w:rsidRPr="008B0367" w:rsidRDefault="006C4AE9" w:rsidP="006C4AE9">
      <w:pPr>
        <w:shd w:val="clear" w:color="auto" w:fill="FFFFFF"/>
        <w:spacing w:after="0" w:line="240" w:lineRule="auto"/>
        <w:outlineLvl w:val="9"/>
        <w:rPr>
          <w:rFonts w:cs="Helvetica"/>
          <w:lang w:val="en"/>
        </w:rPr>
      </w:pPr>
    </w:p>
    <w:p w:rsidR="00284C12" w:rsidRPr="008B0367" w:rsidRDefault="00284C12" w:rsidP="00284C12">
      <w:pPr>
        <w:pStyle w:val="NormalWeb"/>
        <w:shd w:val="clear" w:color="auto" w:fill="FFFFFF"/>
        <w:rPr>
          <w:rFonts w:ascii="Verdana" w:hAnsi="Verdana" w:cs="Helvetica"/>
          <w:sz w:val="20"/>
          <w:szCs w:val="20"/>
          <w:lang w:val="en"/>
        </w:rPr>
      </w:pPr>
      <w:r w:rsidRPr="008B0367">
        <w:rPr>
          <w:rFonts w:ascii="Verdana" w:hAnsi="Verdana" w:cs="Helvetica"/>
          <w:sz w:val="20"/>
          <w:szCs w:val="20"/>
          <w:lang w:val="en"/>
        </w:rPr>
        <w:t xml:space="preserve">What won't be </w:t>
      </w:r>
      <w:r w:rsidR="00CB2A3D" w:rsidRPr="008B0367">
        <w:rPr>
          <w:rFonts w:ascii="Verdana" w:hAnsi="Verdana" w:cs="Helvetica"/>
          <w:sz w:val="20"/>
          <w:szCs w:val="20"/>
          <w:lang w:val="en"/>
        </w:rPr>
        <w:t>funded?</w:t>
      </w:r>
    </w:p>
    <w:p w:rsidR="00284C12" w:rsidRPr="008B0367" w:rsidRDefault="00284C12" w:rsidP="00284C12">
      <w:pPr>
        <w:numPr>
          <w:ilvl w:val="0"/>
          <w:numId w:val="7"/>
        </w:numPr>
        <w:shd w:val="clear" w:color="auto" w:fill="FFFFFF"/>
        <w:spacing w:after="0" w:line="240" w:lineRule="auto"/>
        <w:ind w:left="0"/>
        <w:outlineLvl w:val="9"/>
        <w:rPr>
          <w:rFonts w:cs="Helvetica"/>
          <w:lang w:val="en"/>
        </w:rPr>
      </w:pPr>
      <w:r w:rsidRPr="008B0367">
        <w:rPr>
          <w:rFonts w:cs="Helvetica"/>
          <w:lang w:val="en"/>
        </w:rPr>
        <w:t>Activities held outside the Nelson City Council administration area.</w:t>
      </w:r>
    </w:p>
    <w:p w:rsidR="00284C12" w:rsidRPr="008B0367" w:rsidRDefault="003E6533" w:rsidP="00284C12">
      <w:pPr>
        <w:numPr>
          <w:ilvl w:val="0"/>
          <w:numId w:val="7"/>
        </w:numPr>
        <w:shd w:val="clear" w:color="auto" w:fill="FFFFFF"/>
        <w:spacing w:after="0" w:line="240" w:lineRule="auto"/>
        <w:ind w:left="0"/>
        <w:outlineLvl w:val="9"/>
        <w:rPr>
          <w:rFonts w:cs="Helvetica"/>
          <w:lang w:val="en"/>
        </w:rPr>
      </w:pPr>
      <w:r>
        <w:rPr>
          <w:rFonts w:cs="Helvetica"/>
          <w:lang w:val="en"/>
        </w:rPr>
        <w:t>P</w:t>
      </w:r>
      <w:r w:rsidR="00284C12" w:rsidRPr="008B0367">
        <w:rPr>
          <w:rFonts w:cs="Helvetica"/>
          <w:lang w:val="en"/>
        </w:rPr>
        <w:t>olitical parties.</w:t>
      </w:r>
    </w:p>
    <w:p w:rsidR="00284C12" w:rsidRPr="008B0367" w:rsidRDefault="00284C12" w:rsidP="00284C12">
      <w:pPr>
        <w:numPr>
          <w:ilvl w:val="0"/>
          <w:numId w:val="7"/>
        </w:numPr>
        <w:shd w:val="clear" w:color="auto" w:fill="FFFFFF"/>
        <w:spacing w:after="0" w:line="240" w:lineRule="auto"/>
        <w:ind w:left="0"/>
        <w:outlineLvl w:val="9"/>
        <w:rPr>
          <w:rFonts w:cs="Helvetica"/>
          <w:lang w:val="en"/>
        </w:rPr>
      </w:pPr>
      <w:r w:rsidRPr="008B0367">
        <w:rPr>
          <w:rFonts w:cs="Helvetica"/>
          <w:lang w:val="en"/>
        </w:rPr>
        <w:t xml:space="preserve">Duplication of existing public or private </w:t>
      </w:r>
      <w:r w:rsidR="00CB2A3D" w:rsidRPr="008B0367">
        <w:rPr>
          <w:rFonts w:cs="Helvetica"/>
          <w:lang w:val="en"/>
        </w:rPr>
        <w:t>programmers</w:t>
      </w:r>
      <w:r w:rsidRPr="008B0367">
        <w:rPr>
          <w:rFonts w:cs="Helvetica"/>
          <w:lang w:val="en"/>
        </w:rPr>
        <w:t xml:space="preserve"> operating close to each other.</w:t>
      </w:r>
    </w:p>
    <w:p w:rsidR="00284C12" w:rsidRPr="008B0367" w:rsidRDefault="00284C12" w:rsidP="00284C12">
      <w:pPr>
        <w:numPr>
          <w:ilvl w:val="0"/>
          <w:numId w:val="7"/>
        </w:numPr>
        <w:shd w:val="clear" w:color="auto" w:fill="FFFFFF"/>
        <w:spacing w:after="0" w:line="240" w:lineRule="auto"/>
        <w:ind w:left="0"/>
        <w:outlineLvl w:val="9"/>
        <w:rPr>
          <w:rFonts w:cs="Helvetica"/>
          <w:lang w:val="en"/>
        </w:rPr>
      </w:pPr>
      <w:r w:rsidRPr="008B0367">
        <w:rPr>
          <w:rFonts w:cs="Helvetica"/>
          <w:lang w:val="en"/>
        </w:rPr>
        <w:t>Purchase or improvement of privately owned facilities.</w:t>
      </w:r>
    </w:p>
    <w:p w:rsidR="00284C12" w:rsidRPr="008B0367" w:rsidRDefault="00284C12" w:rsidP="00284C12">
      <w:pPr>
        <w:numPr>
          <w:ilvl w:val="0"/>
          <w:numId w:val="7"/>
        </w:numPr>
        <w:shd w:val="clear" w:color="auto" w:fill="FFFFFF"/>
        <w:spacing w:after="0" w:line="240" w:lineRule="auto"/>
        <w:ind w:left="0"/>
        <w:outlineLvl w:val="9"/>
        <w:rPr>
          <w:rFonts w:cs="Helvetica"/>
          <w:lang w:val="en"/>
        </w:rPr>
      </w:pPr>
      <w:r w:rsidRPr="008B0367">
        <w:rPr>
          <w:rFonts w:cs="Helvetica"/>
          <w:lang w:val="en"/>
        </w:rPr>
        <w:t>Activities already completed.</w:t>
      </w:r>
      <w:r w:rsidR="00AD0AC6">
        <w:rPr>
          <w:rFonts w:cs="Helvetica"/>
          <w:lang w:val="en"/>
        </w:rPr>
        <w:t xml:space="preserve"> No retrospective funding.</w:t>
      </w:r>
    </w:p>
    <w:p w:rsidR="00284C12" w:rsidRDefault="00284C12" w:rsidP="00284C12">
      <w:pPr>
        <w:numPr>
          <w:ilvl w:val="0"/>
          <w:numId w:val="7"/>
        </w:numPr>
        <w:shd w:val="clear" w:color="auto" w:fill="FFFFFF"/>
        <w:spacing w:after="0" w:line="240" w:lineRule="auto"/>
        <w:ind w:left="0"/>
        <w:outlineLvl w:val="9"/>
        <w:rPr>
          <w:rFonts w:cs="Helvetica"/>
          <w:lang w:val="en"/>
        </w:rPr>
      </w:pPr>
      <w:r w:rsidRPr="008B0367">
        <w:rPr>
          <w:rFonts w:cs="Helvetica"/>
          <w:lang w:val="en"/>
        </w:rPr>
        <w:t>Public services that are the responsibility of central government (e.g. core education, primary health care).</w:t>
      </w:r>
    </w:p>
    <w:p w:rsidR="00B0657C" w:rsidRPr="008B0367" w:rsidRDefault="00B0657C" w:rsidP="00284C12">
      <w:pPr>
        <w:numPr>
          <w:ilvl w:val="0"/>
          <w:numId w:val="7"/>
        </w:numPr>
        <w:shd w:val="clear" w:color="auto" w:fill="FFFFFF"/>
        <w:spacing w:after="0" w:line="240" w:lineRule="auto"/>
        <w:ind w:left="0"/>
        <w:outlineLvl w:val="9"/>
        <w:rPr>
          <w:rFonts w:cs="Helvetica"/>
          <w:lang w:val="en"/>
        </w:rPr>
      </w:pPr>
      <w:r>
        <w:rPr>
          <w:rFonts w:cs="Helvetica"/>
          <w:lang w:val="en"/>
        </w:rPr>
        <w:t>Private events.</w:t>
      </w:r>
    </w:p>
    <w:p w:rsidR="00284C12" w:rsidRPr="008B0367" w:rsidRDefault="00284C12" w:rsidP="00284C12">
      <w:pPr>
        <w:shd w:val="clear" w:color="auto" w:fill="FFFFFF"/>
        <w:spacing w:after="0" w:line="240" w:lineRule="auto"/>
        <w:outlineLvl w:val="9"/>
        <w:rPr>
          <w:rFonts w:cs="Helvetica"/>
          <w:lang w:val="en"/>
        </w:rPr>
      </w:pPr>
    </w:p>
    <w:p w:rsidR="00284C12" w:rsidRPr="008B0367" w:rsidRDefault="00284C12" w:rsidP="00284C12">
      <w:pPr>
        <w:rPr>
          <w:noProof/>
          <w:lang w:eastAsia="en-NZ"/>
        </w:rPr>
      </w:pPr>
    </w:p>
    <w:p w:rsidR="008B0367" w:rsidRDefault="008B0367">
      <w:pPr>
        <w:spacing w:after="0" w:line="240" w:lineRule="auto"/>
        <w:outlineLvl w:val="9"/>
        <w:rPr>
          <w:noProof/>
          <w:lang w:eastAsia="en-NZ"/>
        </w:rPr>
      </w:pPr>
    </w:p>
    <w:p w:rsidR="00A86F6B" w:rsidRPr="008B0367" w:rsidRDefault="00A86F6B" w:rsidP="0062276A">
      <w:pPr>
        <w:jc w:val="center"/>
        <w:rPr>
          <w:sz w:val="32"/>
          <w:szCs w:val="32"/>
        </w:rPr>
      </w:pPr>
      <w:r w:rsidRPr="008B0367">
        <w:rPr>
          <w:sz w:val="32"/>
          <w:szCs w:val="32"/>
        </w:rPr>
        <w:t xml:space="preserve"> Risk Management Advice</w:t>
      </w:r>
    </w:p>
    <w:p w:rsidR="00A86F6B" w:rsidRPr="008B0367" w:rsidRDefault="00A86F6B" w:rsidP="00A86F6B">
      <w:pPr>
        <w:shd w:val="clear" w:color="auto" w:fill="FFFFFF"/>
        <w:spacing w:before="360" w:after="360" w:line="360" w:lineRule="atLeast"/>
        <w:rPr>
          <w:rFonts w:ascii="Calibri" w:hAnsi="Calibri"/>
          <w:lang w:val="en" w:eastAsia="en-NZ"/>
        </w:rPr>
      </w:pPr>
      <w:r w:rsidRPr="008B0367">
        <w:rPr>
          <w:lang w:val="en" w:eastAsia="en-NZ"/>
        </w:rPr>
        <w:t xml:space="preserve">Every event should undertake a risk assessment.  The key aims of </w:t>
      </w:r>
      <w:hyperlink r:id="rId9" w:history="1">
        <w:r w:rsidRPr="008B0367">
          <w:rPr>
            <w:rStyle w:val="Hyperlink"/>
            <w:color w:val="auto"/>
            <w:lang w:val="en" w:eastAsia="en-NZ"/>
          </w:rPr>
          <w:t>risk assessment</w:t>
        </w:r>
      </w:hyperlink>
      <w:r w:rsidRPr="008B0367">
        <w:rPr>
          <w:lang w:val="en" w:eastAsia="en-NZ"/>
        </w:rPr>
        <w:t xml:space="preserve"> are to </w:t>
      </w:r>
      <w:r w:rsidR="00CB2A3D" w:rsidRPr="008B0367">
        <w:rPr>
          <w:lang w:val="en" w:eastAsia="en-NZ"/>
        </w:rPr>
        <w:t>prioritize</w:t>
      </w:r>
      <w:r w:rsidRPr="008B0367">
        <w:rPr>
          <w:lang w:val="en" w:eastAsia="en-NZ"/>
        </w:rPr>
        <w:t xml:space="preserve"> the risks – i.e. rank them in order of seriousness and plan how to make all risks small by either eliminating the hazard altogether; or if this is not possible, controlling the risks so that harm is unlikely.  </w:t>
      </w:r>
    </w:p>
    <w:p w:rsidR="00A86F6B" w:rsidRPr="008B0367" w:rsidRDefault="00A86F6B" w:rsidP="00A86F6B">
      <w:r w:rsidRPr="008B0367">
        <w:rPr>
          <w:b/>
          <w:bCs/>
          <w:lang w:val="en" w:eastAsia="en-NZ"/>
        </w:rPr>
        <w:t>Step 1: Identify hazards, i.e. anything that may cause harm.</w:t>
      </w:r>
      <w:r w:rsidRPr="008B0367">
        <w:rPr>
          <w:lang w:val="en"/>
        </w:rPr>
        <w:t xml:space="preserve"> </w:t>
      </w:r>
    </w:p>
    <w:p w:rsidR="00A86F6B" w:rsidRPr="008B0367" w:rsidRDefault="00A86F6B" w:rsidP="00A86F6B">
      <w:r w:rsidRPr="008B0367">
        <w:t>When considering the hazards associated with your event make sure that you consider setting up and packing out after the event as well as the event itself.</w:t>
      </w:r>
    </w:p>
    <w:p w:rsidR="00A86F6B" w:rsidRPr="008B0367" w:rsidRDefault="00A86F6B" w:rsidP="00A86F6B">
      <w:pPr>
        <w:shd w:val="clear" w:color="auto" w:fill="FFFFFF"/>
        <w:spacing w:before="360" w:line="360" w:lineRule="atLeast"/>
        <w:rPr>
          <w:b/>
          <w:bCs/>
          <w:lang w:val="en" w:eastAsia="en-NZ"/>
        </w:rPr>
      </w:pPr>
      <w:r w:rsidRPr="008B0367">
        <w:rPr>
          <w:b/>
          <w:bCs/>
          <w:lang w:val="en" w:eastAsia="en-NZ"/>
        </w:rPr>
        <w:t>Step 2: Decide who may be harmed, and how.</w:t>
      </w:r>
    </w:p>
    <w:p w:rsidR="00A86F6B" w:rsidRPr="008B0367" w:rsidRDefault="00A86F6B" w:rsidP="00A86F6B">
      <w:pPr>
        <w:shd w:val="clear" w:color="auto" w:fill="FFFFFF"/>
        <w:spacing w:after="360" w:line="360" w:lineRule="atLeast"/>
        <w:rPr>
          <w:lang w:val="en" w:eastAsia="en-NZ"/>
        </w:rPr>
      </w:pPr>
      <w:r w:rsidRPr="008B0367">
        <w:rPr>
          <w:lang w:val="en" w:eastAsia="en-NZ"/>
        </w:rPr>
        <w:t>How serious are the consequences if someone does get hurt?</w:t>
      </w:r>
    </w:p>
    <w:p w:rsidR="00A86F6B" w:rsidRPr="008B0367" w:rsidRDefault="00A86F6B" w:rsidP="00A86F6B">
      <w:pPr>
        <w:shd w:val="clear" w:color="auto" w:fill="FFFFFF"/>
        <w:spacing w:before="360" w:line="360" w:lineRule="atLeast"/>
        <w:rPr>
          <w:b/>
          <w:bCs/>
          <w:lang w:val="en" w:eastAsia="en-NZ"/>
        </w:rPr>
      </w:pPr>
      <w:r w:rsidRPr="008B0367">
        <w:rPr>
          <w:b/>
          <w:bCs/>
          <w:lang w:val="en" w:eastAsia="en-NZ"/>
        </w:rPr>
        <w:t xml:space="preserve">Step 3: Assess the risks and take action. </w:t>
      </w:r>
    </w:p>
    <w:p w:rsidR="00A86F6B" w:rsidRPr="008B0367" w:rsidRDefault="00A86F6B" w:rsidP="00A86F6B">
      <w:pPr>
        <w:shd w:val="clear" w:color="auto" w:fill="FFFFFF"/>
        <w:spacing w:after="360" w:line="360" w:lineRule="atLeast"/>
        <w:rPr>
          <w:lang w:val="en" w:eastAsia="en-NZ"/>
        </w:rPr>
      </w:pPr>
      <w:r w:rsidRPr="008B0367">
        <w:rPr>
          <w:lang w:val="en" w:eastAsia="en-NZ"/>
        </w:rPr>
        <w:t>Consider how likely it is that each hazard could cause harm. This will determine whether or not you should put controls in place to reduce the level of risk.   What are those controls?</w:t>
      </w:r>
    </w:p>
    <w:p w:rsidR="00A86F6B" w:rsidRPr="008B0367" w:rsidRDefault="00A86F6B" w:rsidP="00A86F6B">
      <w:pPr>
        <w:shd w:val="clear" w:color="auto" w:fill="FFFFFF"/>
        <w:spacing w:before="360" w:line="360" w:lineRule="atLeast"/>
        <w:rPr>
          <w:lang w:val="en" w:eastAsia="en-NZ"/>
        </w:rPr>
      </w:pPr>
      <w:r w:rsidRPr="008B0367">
        <w:rPr>
          <w:b/>
          <w:bCs/>
          <w:lang w:val="en" w:eastAsia="en-NZ"/>
        </w:rPr>
        <w:t>Step 4: Make a record of the findings.</w:t>
      </w:r>
    </w:p>
    <w:p w:rsidR="00A86F6B" w:rsidRPr="008B0367" w:rsidRDefault="00A86F6B" w:rsidP="00A86F6B">
      <w:pPr>
        <w:shd w:val="clear" w:color="auto" w:fill="FFFFFF"/>
        <w:spacing w:after="360" w:line="360" w:lineRule="atLeast"/>
        <w:rPr>
          <w:lang w:val="en" w:eastAsia="en-NZ"/>
        </w:rPr>
      </w:pPr>
      <w:r w:rsidRPr="008B0367">
        <w:rPr>
          <w:lang w:val="en" w:eastAsia="en-NZ"/>
        </w:rPr>
        <w:t>This record should include details of any hazards noted in the risk assessment, and action taken to reduce or eliminate risk.  This record provides proof that the assessment was carried out. The risk assessment is a working document. You should be able to read it. It should not be locked away in a cupboard.</w:t>
      </w:r>
    </w:p>
    <w:p w:rsidR="00A86F6B" w:rsidRPr="008B0367" w:rsidRDefault="00A86F6B" w:rsidP="00A86F6B">
      <w:pPr>
        <w:shd w:val="clear" w:color="auto" w:fill="FFFFFF"/>
        <w:spacing w:before="360" w:line="360" w:lineRule="atLeast"/>
        <w:rPr>
          <w:b/>
          <w:bCs/>
          <w:lang w:val="en" w:eastAsia="en-NZ"/>
        </w:rPr>
      </w:pPr>
      <w:r w:rsidRPr="008B0367">
        <w:rPr>
          <w:b/>
          <w:bCs/>
          <w:lang w:val="en" w:eastAsia="en-NZ"/>
        </w:rPr>
        <w:t>Step 5: Review the risk assessment.</w:t>
      </w:r>
    </w:p>
    <w:p w:rsidR="00A86F6B" w:rsidRPr="008B0367" w:rsidRDefault="00A86F6B" w:rsidP="00A86F6B">
      <w:pPr>
        <w:shd w:val="clear" w:color="auto" w:fill="FFFFFF"/>
        <w:spacing w:after="360" w:line="360" w:lineRule="atLeast"/>
        <w:rPr>
          <w:lang w:val="en" w:eastAsia="en-NZ"/>
        </w:rPr>
      </w:pPr>
      <w:r w:rsidRPr="008B0367">
        <w:rPr>
          <w:lang w:val="en" w:eastAsia="en-NZ"/>
        </w:rPr>
        <w:t>If your event is running for multiple days or sessions you should review at a toolbox meeting it to make sure any controls are in place and working and that nothing has been missed.</w:t>
      </w:r>
    </w:p>
    <w:p w:rsidR="00A86F6B" w:rsidRPr="008B0367" w:rsidRDefault="00A86F6B" w:rsidP="00A86F6B">
      <w:r w:rsidRPr="008B0367">
        <w:t>Each venue and event will have its own hazards.  Some potential hazards that you could consider are:</w:t>
      </w:r>
    </w:p>
    <w:p w:rsidR="00A86F6B" w:rsidRPr="008B0367" w:rsidRDefault="00A86F6B" w:rsidP="00A86F6B"/>
    <w:p w:rsidR="00A86F6B" w:rsidRPr="008B0367" w:rsidRDefault="00A86F6B" w:rsidP="00A86F6B">
      <w:pPr>
        <w:rPr>
          <w:i/>
          <w:iCs/>
        </w:rPr>
      </w:pPr>
      <w:r w:rsidRPr="008B0367">
        <w:rPr>
          <w:b/>
          <w:bCs/>
          <w:i/>
          <w:iCs/>
        </w:rPr>
        <w:lastRenderedPageBreak/>
        <w:t>Vehicles</w:t>
      </w:r>
      <w:r w:rsidRPr="008B0367">
        <w:rPr>
          <w:i/>
          <w:iCs/>
        </w:rPr>
        <w:t xml:space="preserve">.  Movement during set up and event? Parking?  </w:t>
      </w:r>
    </w:p>
    <w:p w:rsidR="00A86F6B" w:rsidRPr="008B0367" w:rsidRDefault="00A86F6B" w:rsidP="00A86F6B">
      <w:pPr>
        <w:rPr>
          <w:i/>
          <w:iCs/>
        </w:rPr>
      </w:pPr>
      <w:r w:rsidRPr="008B0367">
        <w:rPr>
          <w:b/>
          <w:bCs/>
          <w:i/>
          <w:iCs/>
        </w:rPr>
        <w:t>Trips &amp; slips</w:t>
      </w:r>
      <w:r w:rsidRPr="008B0367">
        <w:rPr>
          <w:i/>
          <w:iCs/>
        </w:rPr>
        <w:t>.  Cables, uneven ground, stairs?</w:t>
      </w:r>
    </w:p>
    <w:p w:rsidR="00A86F6B" w:rsidRPr="008B0367" w:rsidRDefault="00A86F6B" w:rsidP="00A86F6B">
      <w:pPr>
        <w:rPr>
          <w:i/>
          <w:iCs/>
        </w:rPr>
      </w:pPr>
      <w:r w:rsidRPr="008B0367">
        <w:rPr>
          <w:b/>
          <w:bCs/>
          <w:i/>
          <w:iCs/>
        </w:rPr>
        <w:t>Lifting.</w:t>
      </w:r>
      <w:r w:rsidRPr="008B0367">
        <w:rPr>
          <w:i/>
          <w:iCs/>
        </w:rPr>
        <w:t xml:space="preserve">  </w:t>
      </w:r>
      <w:r w:rsidR="00CB2A3D" w:rsidRPr="008B0367">
        <w:rPr>
          <w:i/>
          <w:iCs/>
        </w:rPr>
        <w:t>E.g.</w:t>
      </w:r>
      <w:r w:rsidRPr="008B0367">
        <w:rPr>
          <w:i/>
          <w:iCs/>
        </w:rPr>
        <w:t xml:space="preserve"> heavy or awkward items</w:t>
      </w:r>
    </w:p>
    <w:p w:rsidR="00A86F6B" w:rsidRPr="008B0367" w:rsidRDefault="00A86F6B" w:rsidP="00A86F6B">
      <w:pPr>
        <w:rPr>
          <w:i/>
          <w:iCs/>
        </w:rPr>
      </w:pPr>
      <w:r w:rsidRPr="008B0367">
        <w:rPr>
          <w:b/>
          <w:bCs/>
          <w:i/>
          <w:iCs/>
        </w:rPr>
        <w:t>Equipment</w:t>
      </w:r>
      <w:r w:rsidRPr="008B0367">
        <w:rPr>
          <w:i/>
          <w:iCs/>
        </w:rPr>
        <w:t xml:space="preserve"> </w:t>
      </w:r>
      <w:r w:rsidRPr="008B0367">
        <w:rPr>
          <w:b/>
          <w:bCs/>
          <w:i/>
          <w:iCs/>
        </w:rPr>
        <w:t>in use</w:t>
      </w:r>
      <w:r w:rsidRPr="008B0367">
        <w:rPr>
          <w:i/>
          <w:iCs/>
        </w:rPr>
        <w:t xml:space="preserve">.  Electrical? Heat </w:t>
      </w:r>
      <w:r w:rsidR="00CB2A3D" w:rsidRPr="008B0367">
        <w:rPr>
          <w:i/>
          <w:iCs/>
        </w:rPr>
        <w:t>e.g.</w:t>
      </w:r>
      <w:r w:rsidRPr="008B0367">
        <w:rPr>
          <w:i/>
          <w:iCs/>
        </w:rPr>
        <w:t xml:space="preserve"> BBQ or heat guns?</w:t>
      </w:r>
    </w:p>
    <w:p w:rsidR="00A86F6B" w:rsidRPr="008B0367" w:rsidRDefault="00A86F6B" w:rsidP="00A86F6B">
      <w:pPr>
        <w:rPr>
          <w:i/>
          <w:iCs/>
        </w:rPr>
      </w:pPr>
      <w:r w:rsidRPr="008B0367">
        <w:rPr>
          <w:b/>
          <w:bCs/>
          <w:i/>
          <w:iCs/>
        </w:rPr>
        <w:t>Capacity</w:t>
      </w:r>
      <w:r w:rsidRPr="008B0367">
        <w:rPr>
          <w:i/>
          <w:iCs/>
        </w:rPr>
        <w:t xml:space="preserve"> </w:t>
      </w:r>
      <w:r w:rsidRPr="008B0367">
        <w:rPr>
          <w:b/>
          <w:bCs/>
          <w:i/>
          <w:iCs/>
        </w:rPr>
        <w:t>for visitors</w:t>
      </w:r>
      <w:r w:rsidRPr="008B0367">
        <w:rPr>
          <w:i/>
          <w:iCs/>
        </w:rPr>
        <w:t xml:space="preserve">.  </w:t>
      </w:r>
      <w:r w:rsidR="00CB2A3D" w:rsidRPr="008B0367">
        <w:rPr>
          <w:i/>
          <w:iCs/>
        </w:rPr>
        <w:t>E.g.</w:t>
      </w:r>
      <w:r w:rsidRPr="008B0367">
        <w:rPr>
          <w:i/>
          <w:iCs/>
        </w:rPr>
        <w:t xml:space="preserve"> confined spaces?</w:t>
      </w:r>
    </w:p>
    <w:p w:rsidR="00A86F6B" w:rsidRPr="008B0367" w:rsidRDefault="00A86F6B" w:rsidP="00A86F6B">
      <w:pPr>
        <w:rPr>
          <w:i/>
          <w:iCs/>
        </w:rPr>
      </w:pPr>
      <w:r w:rsidRPr="008B0367">
        <w:rPr>
          <w:b/>
          <w:bCs/>
          <w:i/>
          <w:iCs/>
        </w:rPr>
        <w:t xml:space="preserve">Hygiene.  </w:t>
      </w:r>
      <w:r w:rsidRPr="008B0367">
        <w:rPr>
          <w:i/>
          <w:iCs/>
        </w:rPr>
        <w:t>Food safety? Toilets?</w:t>
      </w:r>
    </w:p>
    <w:p w:rsidR="00A86F6B" w:rsidRPr="008B0367" w:rsidRDefault="00A86F6B" w:rsidP="00A86F6B">
      <w:pPr>
        <w:rPr>
          <w:i/>
          <w:iCs/>
        </w:rPr>
      </w:pPr>
      <w:r w:rsidRPr="008B0367">
        <w:rPr>
          <w:b/>
          <w:bCs/>
          <w:i/>
          <w:iCs/>
        </w:rPr>
        <w:t xml:space="preserve">Environmental.  </w:t>
      </w:r>
      <w:r w:rsidRPr="008B0367">
        <w:rPr>
          <w:i/>
          <w:iCs/>
        </w:rPr>
        <w:t>Sun? Rain? Cold?</w:t>
      </w:r>
    </w:p>
    <w:p w:rsidR="00A86F6B" w:rsidRPr="008B0367" w:rsidRDefault="00A86F6B" w:rsidP="00A86F6B">
      <w:pPr>
        <w:rPr>
          <w:i/>
          <w:iCs/>
        </w:rPr>
      </w:pPr>
      <w:r w:rsidRPr="008B0367">
        <w:rPr>
          <w:b/>
          <w:bCs/>
          <w:i/>
          <w:iCs/>
        </w:rPr>
        <w:t>Fire or earthquake</w:t>
      </w:r>
      <w:r w:rsidRPr="008B0367">
        <w:rPr>
          <w:i/>
          <w:iCs/>
        </w:rPr>
        <w:t>.  What are the emergency procedures?  Evacuation?</w:t>
      </w:r>
    </w:p>
    <w:p w:rsidR="00A86F6B" w:rsidRPr="008B0367" w:rsidRDefault="00A86F6B" w:rsidP="00A86F6B">
      <w:r w:rsidRPr="008B0367">
        <w:rPr>
          <w:b/>
          <w:bCs/>
          <w:i/>
          <w:iCs/>
        </w:rPr>
        <w:t>Accidents</w:t>
      </w:r>
      <w:r w:rsidRPr="008B0367">
        <w:rPr>
          <w:i/>
          <w:iCs/>
        </w:rPr>
        <w:t>.  First Aid available?</w:t>
      </w:r>
    </w:p>
    <w:p w:rsidR="00A86F6B" w:rsidRPr="008B0367" w:rsidRDefault="00A86F6B" w:rsidP="00A86F6B"/>
    <w:p w:rsidR="00A86F6B" w:rsidRPr="008B0367" w:rsidRDefault="00A86F6B" w:rsidP="00A86F6B">
      <w:r w:rsidRPr="008B0367">
        <w:rPr>
          <w:lang w:val="en" w:eastAsia="en-NZ"/>
        </w:rPr>
        <w:t>This risk management plan should make the basis for the health &amp; safety briefing you give your crew before the event.  Remember to keep a record of who has been briefed.</w:t>
      </w:r>
    </w:p>
    <w:p w:rsidR="00D006AA" w:rsidRPr="008B0367" w:rsidRDefault="00D006AA" w:rsidP="0078065F">
      <w:pPr>
        <w:rPr>
          <w:sz w:val="22"/>
          <w:szCs w:val="22"/>
        </w:rPr>
      </w:pPr>
    </w:p>
    <w:p w:rsidR="000B7DFB" w:rsidRPr="008B0367" w:rsidRDefault="000B7DFB" w:rsidP="0078065F">
      <w:r w:rsidRPr="008B0367">
        <w:t xml:space="preserve">See a template of a health and safety risk </w:t>
      </w:r>
      <w:r w:rsidR="00CB5AB4" w:rsidRPr="008B0367">
        <w:t>assessment</w:t>
      </w:r>
      <w:r w:rsidRPr="008B0367">
        <w:t xml:space="preserve"> and a </w:t>
      </w:r>
      <w:r w:rsidR="00CB5AB4" w:rsidRPr="008B0367">
        <w:t>risk</w:t>
      </w:r>
      <w:r w:rsidRPr="008B0367">
        <w:t xml:space="preserve"> matrix</w:t>
      </w:r>
      <w:r w:rsidR="00162E3E" w:rsidRPr="008B0367">
        <w:t xml:space="preserve"> below as a suggestion of how to present your risk </w:t>
      </w:r>
      <w:r w:rsidR="00CB5AB4" w:rsidRPr="008B0367">
        <w:t>assessment</w:t>
      </w:r>
      <w:r w:rsidR="00162E3E" w:rsidRPr="008B0367">
        <w:t xml:space="preserve"> paperwork:</w:t>
      </w:r>
    </w:p>
    <w:p w:rsidR="000D2675" w:rsidRPr="008B0367" w:rsidRDefault="000D2675" w:rsidP="0078065F">
      <w:pPr>
        <w:rPr>
          <w:sz w:val="22"/>
          <w:szCs w:val="22"/>
        </w:rPr>
      </w:pPr>
    </w:p>
    <w:p w:rsidR="000D2675" w:rsidRPr="008B0367" w:rsidRDefault="000D2675" w:rsidP="0078065F">
      <w:pPr>
        <w:rPr>
          <w:sz w:val="22"/>
          <w:szCs w:val="22"/>
        </w:rPr>
      </w:pPr>
    </w:p>
    <w:p w:rsidR="000D2675" w:rsidRPr="008B0367" w:rsidRDefault="000D2675" w:rsidP="0078065F">
      <w:pPr>
        <w:rPr>
          <w:sz w:val="22"/>
          <w:szCs w:val="22"/>
        </w:rPr>
      </w:pPr>
    </w:p>
    <w:p w:rsidR="000D2675" w:rsidRPr="008B0367" w:rsidRDefault="000D2675" w:rsidP="0078065F">
      <w:pPr>
        <w:rPr>
          <w:sz w:val="22"/>
          <w:szCs w:val="22"/>
        </w:rPr>
      </w:pPr>
    </w:p>
    <w:p w:rsidR="000D2675" w:rsidRPr="008B0367" w:rsidRDefault="000D2675" w:rsidP="0078065F">
      <w:pPr>
        <w:rPr>
          <w:sz w:val="22"/>
          <w:szCs w:val="22"/>
        </w:rPr>
      </w:pPr>
    </w:p>
    <w:p w:rsidR="000D2675" w:rsidRPr="008B0367" w:rsidRDefault="000D2675" w:rsidP="0078065F">
      <w:pPr>
        <w:rPr>
          <w:sz w:val="22"/>
          <w:szCs w:val="22"/>
        </w:rPr>
      </w:pPr>
    </w:p>
    <w:p w:rsidR="000D2675" w:rsidRPr="008B0367" w:rsidRDefault="000D2675" w:rsidP="0078065F">
      <w:pPr>
        <w:rPr>
          <w:sz w:val="22"/>
          <w:szCs w:val="22"/>
        </w:rPr>
      </w:pPr>
    </w:p>
    <w:p w:rsidR="000D2675" w:rsidRPr="008B0367" w:rsidRDefault="000D2675" w:rsidP="0078065F">
      <w:pPr>
        <w:rPr>
          <w:sz w:val="22"/>
          <w:szCs w:val="22"/>
        </w:rPr>
      </w:pPr>
    </w:p>
    <w:p w:rsidR="000D2675" w:rsidRPr="008B0367" w:rsidRDefault="000D2675" w:rsidP="0078065F">
      <w:pPr>
        <w:rPr>
          <w:sz w:val="22"/>
          <w:szCs w:val="22"/>
        </w:rPr>
        <w:sectPr w:rsidR="000D2675" w:rsidRPr="008B0367" w:rsidSect="00A86F6B">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701" w:right="1985" w:bottom="1701" w:left="1985" w:header="567" w:footer="567" w:gutter="0"/>
          <w:cols w:space="720"/>
          <w:formProt w:val="0"/>
          <w:noEndnote/>
          <w:docGrid w:linePitch="272"/>
        </w:sectPr>
      </w:pPr>
    </w:p>
    <w:p w:rsidR="00A86F6B" w:rsidRPr="008B0367" w:rsidRDefault="00A86F6B" w:rsidP="00A86F6B">
      <w:pPr>
        <w:rPr>
          <w:rFonts w:ascii="Franklin Gothic Medium" w:hAnsi="Franklin Gothic Medium"/>
          <w:sz w:val="56"/>
          <w:szCs w:val="56"/>
        </w:rPr>
      </w:pPr>
      <w:r w:rsidRPr="008B0367">
        <w:rPr>
          <w:rFonts w:ascii="Franklin Gothic Medium" w:hAnsi="Franklin Gothic Medium"/>
          <w:noProof/>
          <w:sz w:val="56"/>
          <w:szCs w:val="56"/>
          <w:lang w:eastAsia="en-NZ"/>
        </w:rPr>
        <w:lastRenderedPageBreak/>
        <w:drawing>
          <wp:anchor distT="0" distB="0" distL="114300" distR="114300" simplePos="0" relativeHeight="251659264" behindDoc="0" locked="0" layoutInCell="1" allowOverlap="1" wp14:anchorId="7FB22053" wp14:editId="6F8F1333">
            <wp:simplePos x="0" y="0"/>
            <wp:positionH relativeFrom="margin">
              <wp:align>right</wp:align>
            </wp:positionH>
            <wp:positionV relativeFrom="margin">
              <wp:posOffset>10795</wp:posOffset>
            </wp:positionV>
            <wp:extent cx="1348105" cy="1277620"/>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_ZeroHarmSafeCity_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48105" cy="1277620"/>
                    </a:xfrm>
                    <a:prstGeom prst="rect">
                      <a:avLst/>
                    </a:prstGeom>
                  </pic:spPr>
                </pic:pic>
              </a:graphicData>
            </a:graphic>
            <wp14:sizeRelH relativeFrom="margin">
              <wp14:pctWidth>0</wp14:pctWidth>
            </wp14:sizeRelH>
            <wp14:sizeRelV relativeFrom="margin">
              <wp14:pctHeight>0</wp14:pctHeight>
            </wp14:sizeRelV>
          </wp:anchor>
        </w:drawing>
      </w:r>
      <w:r w:rsidRPr="008B0367">
        <w:rPr>
          <w:rFonts w:ascii="Franklin Gothic Medium" w:hAnsi="Franklin Gothic Medium"/>
          <w:sz w:val="56"/>
          <w:szCs w:val="56"/>
        </w:rPr>
        <w:t xml:space="preserve">Health and Safety Risk Assessment       </w:t>
      </w:r>
    </w:p>
    <w:p w:rsidR="00A86F6B" w:rsidRPr="008B0367" w:rsidRDefault="00A86F6B" w:rsidP="00A86F6B">
      <w:pPr>
        <w:rPr>
          <w:b/>
          <w:sz w:val="22"/>
          <w:szCs w:val="22"/>
        </w:rPr>
      </w:pPr>
      <w:r w:rsidRPr="008B0367">
        <w:rPr>
          <w:b/>
          <w:sz w:val="22"/>
          <w:szCs w:val="22"/>
        </w:rPr>
        <w:t xml:space="preserve">PROJECT/EVENT/ACTIVITY: </w:t>
      </w:r>
    </w:p>
    <w:p w:rsidR="00A86F6B" w:rsidRPr="008B0367" w:rsidRDefault="00A86F6B" w:rsidP="00A86F6B">
      <w:pPr>
        <w:rPr>
          <w:b/>
          <w:sz w:val="22"/>
          <w:szCs w:val="22"/>
        </w:rPr>
      </w:pPr>
      <w:r w:rsidRPr="008B0367">
        <w:rPr>
          <w:b/>
          <w:sz w:val="22"/>
          <w:szCs w:val="22"/>
        </w:rPr>
        <w:t>DATE COMPLETED:</w:t>
      </w:r>
      <w:r w:rsidRPr="008B0367">
        <w:rPr>
          <w:b/>
          <w:sz w:val="22"/>
          <w:szCs w:val="22"/>
        </w:rPr>
        <w:tab/>
      </w:r>
      <w:r w:rsidRPr="008B0367">
        <w:rPr>
          <w:b/>
          <w:sz w:val="22"/>
          <w:szCs w:val="22"/>
        </w:rPr>
        <w:tab/>
      </w:r>
      <w:r w:rsidRPr="008B0367">
        <w:rPr>
          <w:b/>
          <w:sz w:val="22"/>
          <w:szCs w:val="22"/>
        </w:rPr>
        <w:tab/>
      </w:r>
      <w:r w:rsidRPr="008B0367">
        <w:rPr>
          <w:b/>
          <w:sz w:val="22"/>
          <w:szCs w:val="22"/>
        </w:rPr>
        <w:tab/>
      </w:r>
      <w:r w:rsidRPr="008B0367">
        <w:rPr>
          <w:b/>
          <w:sz w:val="22"/>
          <w:szCs w:val="22"/>
        </w:rPr>
        <w:tab/>
        <w:t>COMPLETED BY WHOM:</w:t>
      </w:r>
    </w:p>
    <w:tbl>
      <w:tblPr>
        <w:tblStyle w:val="TableGrid"/>
        <w:tblW w:w="15388" w:type="dxa"/>
        <w:jc w:val="center"/>
        <w:tblLook w:val="04A0" w:firstRow="1" w:lastRow="0" w:firstColumn="1" w:lastColumn="0" w:noHBand="0" w:noVBand="1"/>
      </w:tblPr>
      <w:tblGrid>
        <w:gridCol w:w="1689"/>
        <w:gridCol w:w="2217"/>
        <w:gridCol w:w="1548"/>
        <w:gridCol w:w="1577"/>
        <w:gridCol w:w="1345"/>
        <w:gridCol w:w="5850"/>
        <w:gridCol w:w="1162"/>
      </w:tblGrid>
      <w:tr w:rsidR="008B0367" w:rsidRPr="008B0367" w:rsidTr="00A86F6B">
        <w:trPr>
          <w:trHeight w:val="1419"/>
          <w:jc w:val="center"/>
        </w:trPr>
        <w:tc>
          <w:tcPr>
            <w:tcW w:w="1689" w:type="dxa"/>
          </w:tcPr>
          <w:p w:rsidR="00A86F6B" w:rsidRPr="008B0367" w:rsidRDefault="00A86F6B" w:rsidP="001F7E86">
            <w:pPr>
              <w:rPr>
                <w:b/>
                <w:sz w:val="16"/>
                <w:szCs w:val="16"/>
                <w:lang w:eastAsia="en-AU"/>
              </w:rPr>
            </w:pPr>
            <w:r w:rsidRPr="008B0367">
              <w:rPr>
                <w:b/>
                <w:sz w:val="16"/>
                <w:szCs w:val="16"/>
                <w:lang w:eastAsia="en-AU"/>
              </w:rPr>
              <w:t>HAZARD</w:t>
            </w:r>
          </w:p>
          <w:p w:rsidR="00A86F6B" w:rsidRPr="008B0367" w:rsidRDefault="00A86F6B" w:rsidP="001F7E86">
            <w:pPr>
              <w:rPr>
                <w:sz w:val="16"/>
                <w:szCs w:val="16"/>
                <w:lang w:eastAsia="en-AU"/>
              </w:rPr>
            </w:pPr>
            <w:r w:rsidRPr="008B0367">
              <w:rPr>
                <w:sz w:val="16"/>
                <w:szCs w:val="16"/>
                <w:lang w:eastAsia="en-AU"/>
              </w:rPr>
              <w:t>(the generic thing that can cause harm)</w:t>
            </w:r>
          </w:p>
        </w:tc>
        <w:tc>
          <w:tcPr>
            <w:tcW w:w="2217" w:type="dxa"/>
          </w:tcPr>
          <w:p w:rsidR="00A86F6B" w:rsidRPr="008B0367" w:rsidRDefault="00A86F6B" w:rsidP="001F7E86">
            <w:pPr>
              <w:rPr>
                <w:sz w:val="16"/>
                <w:szCs w:val="16"/>
              </w:rPr>
            </w:pPr>
            <w:r w:rsidRPr="008B0367">
              <w:rPr>
                <w:b/>
                <w:sz w:val="16"/>
                <w:szCs w:val="16"/>
                <w:lang w:eastAsia="en-AU"/>
              </w:rPr>
              <w:t xml:space="preserve">EVENT </w:t>
            </w:r>
            <w:r w:rsidRPr="008B0367">
              <w:rPr>
                <w:sz w:val="16"/>
                <w:szCs w:val="16"/>
                <w:lang w:eastAsia="en-AU"/>
              </w:rPr>
              <w:t>(what can go wrong)</w:t>
            </w:r>
          </w:p>
          <w:p w:rsidR="00A86F6B" w:rsidRPr="008B0367" w:rsidRDefault="00A86F6B" w:rsidP="001F7E86">
            <w:pPr>
              <w:rPr>
                <w:sz w:val="16"/>
                <w:szCs w:val="16"/>
              </w:rPr>
            </w:pPr>
          </w:p>
        </w:tc>
        <w:tc>
          <w:tcPr>
            <w:tcW w:w="1548" w:type="dxa"/>
          </w:tcPr>
          <w:p w:rsidR="00A86F6B" w:rsidRPr="008B0367" w:rsidRDefault="00A86F6B" w:rsidP="001F7E86">
            <w:pPr>
              <w:rPr>
                <w:b/>
                <w:sz w:val="16"/>
                <w:szCs w:val="16"/>
                <w:lang w:eastAsia="en-AU"/>
              </w:rPr>
            </w:pPr>
            <w:r w:rsidRPr="008B0367">
              <w:rPr>
                <w:b/>
                <w:sz w:val="16"/>
                <w:szCs w:val="16"/>
                <w:lang w:eastAsia="en-AU"/>
              </w:rPr>
              <w:t xml:space="preserve">Consequence </w:t>
            </w:r>
            <w:r w:rsidRPr="008B0367">
              <w:rPr>
                <w:sz w:val="16"/>
                <w:szCs w:val="16"/>
                <w:lang w:eastAsia="en-AU"/>
              </w:rPr>
              <w:t>(what kind of harm may occur)</w:t>
            </w:r>
          </w:p>
        </w:tc>
        <w:tc>
          <w:tcPr>
            <w:tcW w:w="1577" w:type="dxa"/>
          </w:tcPr>
          <w:p w:rsidR="00A86F6B" w:rsidRPr="008B0367" w:rsidRDefault="00A86F6B" w:rsidP="001F7E86">
            <w:pPr>
              <w:rPr>
                <w:b/>
                <w:sz w:val="16"/>
                <w:szCs w:val="16"/>
                <w:lang w:eastAsia="en-AU"/>
              </w:rPr>
            </w:pPr>
            <w:r w:rsidRPr="008B0367">
              <w:rPr>
                <w:b/>
                <w:sz w:val="16"/>
                <w:szCs w:val="16"/>
                <w:lang w:eastAsia="en-AU"/>
              </w:rPr>
              <w:t xml:space="preserve">Likelihood </w:t>
            </w:r>
            <w:r w:rsidRPr="008B0367">
              <w:rPr>
                <w:sz w:val="16"/>
                <w:szCs w:val="16"/>
                <w:lang w:eastAsia="en-AU"/>
              </w:rPr>
              <w:t>(how likely is this harm to occur, given controls in place &amp; specific circumstances)</w:t>
            </w:r>
          </w:p>
        </w:tc>
        <w:tc>
          <w:tcPr>
            <w:tcW w:w="1345" w:type="dxa"/>
          </w:tcPr>
          <w:p w:rsidR="00A86F6B" w:rsidRPr="008B0367" w:rsidRDefault="00A86F6B" w:rsidP="001F7E86">
            <w:pPr>
              <w:rPr>
                <w:b/>
                <w:sz w:val="16"/>
                <w:szCs w:val="16"/>
                <w:lang w:eastAsia="en-AU"/>
              </w:rPr>
            </w:pPr>
            <w:r w:rsidRPr="008B0367">
              <w:rPr>
                <w:b/>
                <w:sz w:val="16"/>
                <w:szCs w:val="16"/>
                <w:lang w:eastAsia="en-AU"/>
              </w:rPr>
              <w:t xml:space="preserve">RISK RATING </w:t>
            </w:r>
          </w:p>
          <w:p w:rsidR="00A86F6B" w:rsidRPr="008B0367" w:rsidRDefault="00A86F6B" w:rsidP="001F7E86">
            <w:pPr>
              <w:rPr>
                <w:b/>
                <w:sz w:val="16"/>
                <w:szCs w:val="16"/>
                <w:lang w:eastAsia="en-AU"/>
              </w:rPr>
            </w:pPr>
            <w:r w:rsidRPr="008B0367">
              <w:rPr>
                <w:sz w:val="16"/>
                <w:szCs w:val="16"/>
                <w:lang w:eastAsia="en-AU"/>
              </w:rPr>
              <w:t>(use risk matrix to determine whether this is low, medium, high)</w:t>
            </w:r>
          </w:p>
        </w:tc>
        <w:tc>
          <w:tcPr>
            <w:tcW w:w="5850" w:type="dxa"/>
          </w:tcPr>
          <w:p w:rsidR="00A86F6B" w:rsidRPr="008B0367" w:rsidRDefault="00A86F6B" w:rsidP="001F7E86">
            <w:pPr>
              <w:rPr>
                <w:b/>
                <w:sz w:val="16"/>
                <w:szCs w:val="16"/>
                <w:lang w:eastAsia="en-AU"/>
              </w:rPr>
            </w:pPr>
            <w:r w:rsidRPr="008B0367">
              <w:rPr>
                <w:b/>
                <w:sz w:val="16"/>
                <w:szCs w:val="16"/>
                <w:lang w:eastAsia="en-AU"/>
              </w:rPr>
              <w:t xml:space="preserve">RISK CONTROLS </w:t>
            </w:r>
          </w:p>
          <w:p w:rsidR="00A86F6B" w:rsidRPr="008B0367" w:rsidRDefault="00A86F6B" w:rsidP="001F7E86">
            <w:pPr>
              <w:rPr>
                <w:sz w:val="16"/>
                <w:szCs w:val="16"/>
              </w:rPr>
            </w:pPr>
            <w:r w:rsidRPr="008B0367">
              <w:rPr>
                <w:sz w:val="16"/>
                <w:szCs w:val="16"/>
                <w:lang w:eastAsia="en-AU"/>
              </w:rPr>
              <w:t>(what is in place to manage this risk)</w:t>
            </w:r>
          </w:p>
        </w:tc>
        <w:tc>
          <w:tcPr>
            <w:tcW w:w="1162" w:type="dxa"/>
          </w:tcPr>
          <w:p w:rsidR="00A86F6B" w:rsidRPr="008B0367" w:rsidRDefault="00A86F6B" w:rsidP="001F7E86">
            <w:pPr>
              <w:rPr>
                <w:b/>
                <w:sz w:val="16"/>
                <w:szCs w:val="16"/>
                <w:lang w:eastAsia="en-AU"/>
              </w:rPr>
            </w:pPr>
            <w:r w:rsidRPr="008B0367">
              <w:rPr>
                <w:b/>
                <w:sz w:val="16"/>
                <w:szCs w:val="16"/>
                <w:lang w:eastAsia="en-AU"/>
              </w:rPr>
              <w:t>Effective?</w:t>
            </w:r>
          </w:p>
          <w:p w:rsidR="00A86F6B" w:rsidRPr="008B0367" w:rsidRDefault="00A86F6B" w:rsidP="001F7E86">
            <w:pPr>
              <w:rPr>
                <w:sz w:val="16"/>
                <w:szCs w:val="16"/>
                <w:lang w:eastAsia="en-AU"/>
              </w:rPr>
            </w:pPr>
            <w:r w:rsidRPr="008B0367">
              <w:rPr>
                <w:sz w:val="16"/>
                <w:szCs w:val="16"/>
                <w:lang w:eastAsia="en-AU"/>
              </w:rPr>
              <w:t>(is the risk being managed to a level as low as reasonably practicable)</w:t>
            </w:r>
          </w:p>
        </w:tc>
      </w:tr>
      <w:tr w:rsidR="008B0367" w:rsidRPr="008B0367" w:rsidTr="00A86F6B">
        <w:trPr>
          <w:trHeight w:val="739"/>
          <w:jc w:val="center"/>
        </w:trPr>
        <w:tc>
          <w:tcPr>
            <w:tcW w:w="1689" w:type="dxa"/>
          </w:tcPr>
          <w:p w:rsidR="00A86F6B" w:rsidRPr="008B0367" w:rsidRDefault="00A86F6B" w:rsidP="001F7E86">
            <w:pPr>
              <w:rPr>
                <w:i/>
                <w:sz w:val="16"/>
                <w:szCs w:val="16"/>
              </w:rPr>
            </w:pPr>
            <w:r w:rsidRPr="008B0367">
              <w:rPr>
                <w:i/>
                <w:sz w:val="16"/>
                <w:szCs w:val="16"/>
                <w:lang w:eastAsia="en-AU"/>
              </w:rPr>
              <w:t>e.g., working at height</w:t>
            </w:r>
          </w:p>
        </w:tc>
        <w:tc>
          <w:tcPr>
            <w:tcW w:w="2217" w:type="dxa"/>
          </w:tcPr>
          <w:p w:rsidR="00A86F6B" w:rsidRPr="008B0367" w:rsidRDefault="00A86F6B" w:rsidP="001F7E86">
            <w:pPr>
              <w:rPr>
                <w:i/>
                <w:sz w:val="16"/>
                <w:szCs w:val="16"/>
              </w:rPr>
            </w:pPr>
            <w:r w:rsidRPr="008B0367">
              <w:rPr>
                <w:i/>
                <w:sz w:val="16"/>
                <w:szCs w:val="16"/>
              </w:rPr>
              <w:t>e.g., falling from height</w:t>
            </w:r>
          </w:p>
        </w:tc>
        <w:tc>
          <w:tcPr>
            <w:tcW w:w="1548" w:type="dxa"/>
          </w:tcPr>
          <w:p w:rsidR="00A86F6B" w:rsidRPr="008B0367" w:rsidRDefault="00A86F6B" w:rsidP="001F7E86">
            <w:pPr>
              <w:rPr>
                <w:i/>
                <w:sz w:val="16"/>
                <w:szCs w:val="16"/>
              </w:rPr>
            </w:pPr>
            <w:r w:rsidRPr="008B0367">
              <w:rPr>
                <w:i/>
                <w:sz w:val="16"/>
                <w:szCs w:val="16"/>
              </w:rPr>
              <w:t>e.g., single fatality</w:t>
            </w:r>
          </w:p>
        </w:tc>
        <w:tc>
          <w:tcPr>
            <w:tcW w:w="1577" w:type="dxa"/>
          </w:tcPr>
          <w:p w:rsidR="00A86F6B" w:rsidRPr="008B0367" w:rsidRDefault="00A86F6B" w:rsidP="001F7E86">
            <w:pPr>
              <w:rPr>
                <w:i/>
                <w:sz w:val="16"/>
                <w:szCs w:val="16"/>
              </w:rPr>
            </w:pPr>
            <w:r w:rsidRPr="008B0367">
              <w:rPr>
                <w:i/>
                <w:sz w:val="16"/>
                <w:szCs w:val="16"/>
              </w:rPr>
              <w:t>e.g., unlikely, given compliant scaffolding &amp; harnesses used</w:t>
            </w:r>
          </w:p>
        </w:tc>
        <w:tc>
          <w:tcPr>
            <w:tcW w:w="1345" w:type="dxa"/>
          </w:tcPr>
          <w:p w:rsidR="00A86F6B" w:rsidRPr="008B0367" w:rsidRDefault="00A86F6B" w:rsidP="001F7E86">
            <w:pPr>
              <w:rPr>
                <w:i/>
                <w:sz w:val="16"/>
                <w:szCs w:val="16"/>
              </w:rPr>
            </w:pPr>
            <w:r w:rsidRPr="008B0367">
              <w:rPr>
                <w:i/>
                <w:sz w:val="16"/>
                <w:szCs w:val="16"/>
              </w:rPr>
              <w:t>e.g., high</w:t>
            </w:r>
          </w:p>
        </w:tc>
        <w:tc>
          <w:tcPr>
            <w:tcW w:w="5850" w:type="dxa"/>
          </w:tcPr>
          <w:p w:rsidR="00A86F6B" w:rsidRPr="008B0367" w:rsidRDefault="00A86F6B" w:rsidP="001F7E86">
            <w:pPr>
              <w:rPr>
                <w:i/>
                <w:sz w:val="16"/>
                <w:szCs w:val="16"/>
              </w:rPr>
            </w:pPr>
            <w:r w:rsidRPr="008B0367">
              <w:rPr>
                <w:i/>
                <w:sz w:val="16"/>
                <w:szCs w:val="16"/>
              </w:rPr>
              <w:t>e.g., fixed scaffolding, harnesses</w:t>
            </w:r>
          </w:p>
        </w:tc>
        <w:tc>
          <w:tcPr>
            <w:tcW w:w="1162" w:type="dxa"/>
          </w:tcPr>
          <w:p w:rsidR="00A86F6B" w:rsidRPr="008B0367" w:rsidRDefault="00A86F6B" w:rsidP="001F7E86">
            <w:pPr>
              <w:rPr>
                <w:i/>
                <w:sz w:val="16"/>
                <w:szCs w:val="16"/>
              </w:rPr>
            </w:pPr>
            <w:r w:rsidRPr="008B0367">
              <w:rPr>
                <w:i/>
                <w:sz w:val="16"/>
                <w:szCs w:val="16"/>
              </w:rPr>
              <w:t>Yes or No</w:t>
            </w:r>
          </w:p>
        </w:tc>
      </w:tr>
      <w:tr w:rsidR="008B0367" w:rsidRPr="008B0367" w:rsidTr="00A86F6B">
        <w:trPr>
          <w:trHeight w:val="739"/>
          <w:jc w:val="center"/>
        </w:trPr>
        <w:tc>
          <w:tcPr>
            <w:tcW w:w="1689" w:type="dxa"/>
          </w:tcPr>
          <w:p w:rsidR="00A86F6B" w:rsidRPr="008B0367" w:rsidRDefault="00A86F6B" w:rsidP="001F7E86"/>
        </w:tc>
        <w:tc>
          <w:tcPr>
            <w:tcW w:w="2217" w:type="dxa"/>
          </w:tcPr>
          <w:p w:rsidR="00A86F6B" w:rsidRPr="008B0367" w:rsidRDefault="00A86F6B" w:rsidP="001F7E86"/>
        </w:tc>
        <w:tc>
          <w:tcPr>
            <w:tcW w:w="1548" w:type="dxa"/>
          </w:tcPr>
          <w:p w:rsidR="00A86F6B" w:rsidRPr="008B0367" w:rsidRDefault="00A86F6B" w:rsidP="001F7E86"/>
        </w:tc>
        <w:tc>
          <w:tcPr>
            <w:tcW w:w="1577" w:type="dxa"/>
          </w:tcPr>
          <w:p w:rsidR="00A86F6B" w:rsidRPr="008B0367" w:rsidRDefault="00A86F6B" w:rsidP="001F7E86"/>
        </w:tc>
        <w:tc>
          <w:tcPr>
            <w:tcW w:w="1345" w:type="dxa"/>
          </w:tcPr>
          <w:p w:rsidR="00A86F6B" w:rsidRPr="008B0367" w:rsidRDefault="00A86F6B" w:rsidP="001F7E86"/>
        </w:tc>
        <w:tc>
          <w:tcPr>
            <w:tcW w:w="5850" w:type="dxa"/>
          </w:tcPr>
          <w:p w:rsidR="00A86F6B" w:rsidRPr="008B0367" w:rsidRDefault="00A86F6B" w:rsidP="001F7E86"/>
        </w:tc>
        <w:tc>
          <w:tcPr>
            <w:tcW w:w="1162" w:type="dxa"/>
          </w:tcPr>
          <w:p w:rsidR="00A86F6B" w:rsidRPr="008B0367" w:rsidRDefault="00A86F6B" w:rsidP="001F7E86"/>
        </w:tc>
      </w:tr>
      <w:tr w:rsidR="008B0367" w:rsidRPr="008B0367" w:rsidTr="00A86F6B">
        <w:trPr>
          <w:trHeight w:val="680"/>
          <w:jc w:val="center"/>
        </w:trPr>
        <w:tc>
          <w:tcPr>
            <w:tcW w:w="1689" w:type="dxa"/>
          </w:tcPr>
          <w:p w:rsidR="00A86F6B" w:rsidRPr="008B0367" w:rsidRDefault="00A86F6B" w:rsidP="001F7E86"/>
        </w:tc>
        <w:tc>
          <w:tcPr>
            <w:tcW w:w="2217" w:type="dxa"/>
          </w:tcPr>
          <w:p w:rsidR="00A86F6B" w:rsidRPr="008B0367" w:rsidRDefault="00A86F6B" w:rsidP="001F7E86"/>
        </w:tc>
        <w:tc>
          <w:tcPr>
            <w:tcW w:w="1548" w:type="dxa"/>
          </w:tcPr>
          <w:p w:rsidR="00A86F6B" w:rsidRPr="008B0367" w:rsidRDefault="00A86F6B" w:rsidP="001F7E86"/>
        </w:tc>
        <w:tc>
          <w:tcPr>
            <w:tcW w:w="1577" w:type="dxa"/>
          </w:tcPr>
          <w:p w:rsidR="00A86F6B" w:rsidRPr="008B0367" w:rsidRDefault="00A86F6B" w:rsidP="001F7E86"/>
        </w:tc>
        <w:tc>
          <w:tcPr>
            <w:tcW w:w="1345" w:type="dxa"/>
          </w:tcPr>
          <w:p w:rsidR="00A86F6B" w:rsidRPr="008B0367" w:rsidRDefault="00A86F6B" w:rsidP="001F7E86"/>
        </w:tc>
        <w:tc>
          <w:tcPr>
            <w:tcW w:w="5850" w:type="dxa"/>
          </w:tcPr>
          <w:p w:rsidR="00A86F6B" w:rsidRPr="008B0367" w:rsidRDefault="00A86F6B" w:rsidP="001F7E86"/>
        </w:tc>
        <w:tc>
          <w:tcPr>
            <w:tcW w:w="1162" w:type="dxa"/>
          </w:tcPr>
          <w:p w:rsidR="00A86F6B" w:rsidRPr="008B0367" w:rsidRDefault="00A86F6B" w:rsidP="001F7E86"/>
        </w:tc>
      </w:tr>
      <w:tr w:rsidR="008B0367" w:rsidRPr="008B0367" w:rsidTr="00A86F6B">
        <w:trPr>
          <w:trHeight w:val="739"/>
          <w:jc w:val="center"/>
        </w:trPr>
        <w:tc>
          <w:tcPr>
            <w:tcW w:w="1689" w:type="dxa"/>
          </w:tcPr>
          <w:p w:rsidR="00A86F6B" w:rsidRPr="008B0367" w:rsidRDefault="00A86F6B" w:rsidP="001F7E86"/>
        </w:tc>
        <w:tc>
          <w:tcPr>
            <w:tcW w:w="2217" w:type="dxa"/>
          </w:tcPr>
          <w:p w:rsidR="00A86F6B" w:rsidRPr="008B0367" w:rsidRDefault="00A86F6B" w:rsidP="001F7E86"/>
        </w:tc>
        <w:tc>
          <w:tcPr>
            <w:tcW w:w="1548" w:type="dxa"/>
          </w:tcPr>
          <w:p w:rsidR="00A86F6B" w:rsidRPr="008B0367" w:rsidRDefault="00A86F6B" w:rsidP="001F7E86"/>
        </w:tc>
        <w:tc>
          <w:tcPr>
            <w:tcW w:w="1577" w:type="dxa"/>
          </w:tcPr>
          <w:p w:rsidR="00A86F6B" w:rsidRPr="008B0367" w:rsidRDefault="00A86F6B" w:rsidP="001F7E86"/>
        </w:tc>
        <w:tc>
          <w:tcPr>
            <w:tcW w:w="1345" w:type="dxa"/>
          </w:tcPr>
          <w:p w:rsidR="00A86F6B" w:rsidRPr="008B0367" w:rsidRDefault="00A86F6B" w:rsidP="001F7E86"/>
        </w:tc>
        <w:tc>
          <w:tcPr>
            <w:tcW w:w="5850" w:type="dxa"/>
          </w:tcPr>
          <w:p w:rsidR="00A86F6B" w:rsidRPr="008B0367" w:rsidRDefault="00A86F6B" w:rsidP="001F7E86"/>
        </w:tc>
        <w:tc>
          <w:tcPr>
            <w:tcW w:w="1162" w:type="dxa"/>
          </w:tcPr>
          <w:p w:rsidR="00A86F6B" w:rsidRPr="008B0367" w:rsidRDefault="00A86F6B" w:rsidP="001F7E86"/>
        </w:tc>
      </w:tr>
      <w:tr w:rsidR="008B0367" w:rsidRPr="008B0367" w:rsidTr="00A86F6B">
        <w:trPr>
          <w:trHeight w:val="739"/>
          <w:jc w:val="center"/>
        </w:trPr>
        <w:tc>
          <w:tcPr>
            <w:tcW w:w="1689" w:type="dxa"/>
          </w:tcPr>
          <w:p w:rsidR="00A86F6B" w:rsidRPr="008B0367" w:rsidRDefault="00A86F6B" w:rsidP="001F7E86"/>
        </w:tc>
        <w:tc>
          <w:tcPr>
            <w:tcW w:w="2217" w:type="dxa"/>
          </w:tcPr>
          <w:p w:rsidR="00A86F6B" w:rsidRPr="008B0367" w:rsidRDefault="00A86F6B" w:rsidP="001F7E86"/>
        </w:tc>
        <w:tc>
          <w:tcPr>
            <w:tcW w:w="1548" w:type="dxa"/>
          </w:tcPr>
          <w:p w:rsidR="00A86F6B" w:rsidRPr="008B0367" w:rsidRDefault="00A86F6B" w:rsidP="001F7E86"/>
        </w:tc>
        <w:tc>
          <w:tcPr>
            <w:tcW w:w="1577" w:type="dxa"/>
          </w:tcPr>
          <w:p w:rsidR="00A86F6B" w:rsidRPr="008B0367" w:rsidRDefault="00A86F6B" w:rsidP="001F7E86"/>
        </w:tc>
        <w:tc>
          <w:tcPr>
            <w:tcW w:w="1345" w:type="dxa"/>
          </w:tcPr>
          <w:p w:rsidR="00A86F6B" w:rsidRPr="008B0367" w:rsidRDefault="00A86F6B" w:rsidP="001F7E86"/>
        </w:tc>
        <w:tc>
          <w:tcPr>
            <w:tcW w:w="5850" w:type="dxa"/>
          </w:tcPr>
          <w:p w:rsidR="00A86F6B" w:rsidRPr="008B0367" w:rsidRDefault="00A86F6B" w:rsidP="001F7E86"/>
        </w:tc>
        <w:tc>
          <w:tcPr>
            <w:tcW w:w="1162" w:type="dxa"/>
          </w:tcPr>
          <w:p w:rsidR="00A86F6B" w:rsidRPr="008B0367" w:rsidRDefault="00A86F6B" w:rsidP="001F7E86"/>
        </w:tc>
      </w:tr>
      <w:tr w:rsidR="008B0367" w:rsidRPr="008B0367" w:rsidTr="00A86F6B">
        <w:trPr>
          <w:trHeight w:val="739"/>
          <w:jc w:val="center"/>
        </w:trPr>
        <w:tc>
          <w:tcPr>
            <w:tcW w:w="1689" w:type="dxa"/>
          </w:tcPr>
          <w:p w:rsidR="00A86F6B" w:rsidRPr="008B0367" w:rsidRDefault="00A86F6B" w:rsidP="001F7E86"/>
        </w:tc>
        <w:tc>
          <w:tcPr>
            <w:tcW w:w="2217" w:type="dxa"/>
          </w:tcPr>
          <w:p w:rsidR="00A86F6B" w:rsidRPr="008B0367" w:rsidRDefault="00A86F6B" w:rsidP="001F7E86"/>
        </w:tc>
        <w:tc>
          <w:tcPr>
            <w:tcW w:w="1548" w:type="dxa"/>
          </w:tcPr>
          <w:p w:rsidR="00A86F6B" w:rsidRPr="008B0367" w:rsidRDefault="00A86F6B" w:rsidP="001F7E86"/>
        </w:tc>
        <w:tc>
          <w:tcPr>
            <w:tcW w:w="1577" w:type="dxa"/>
          </w:tcPr>
          <w:p w:rsidR="00A86F6B" w:rsidRPr="008B0367" w:rsidRDefault="00A86F6B" w:rsidP="001F7E86"/>
        </w:tc>
        <w:tc>
          <w:tcPr>
            <w:tcW w:w="1345" w:type="dxa"/>
          </w:tcPr>
          <w:p w:rsidR="00A86F6B" w:rsidRPr="008B0367" w:rsidRDefault="00A86F6B" w:rsidP="001F7E86"/>
        </w:tc>
        <w:tc>
          <w:tcPr>
            <w:tcW w:w="5850" w:type="dxa"/>
          </w:tcPr>
          <w:p w:rsidR="00A86F6B" w:rsidRPr="008B0367" w:rsidRDefault="00A86F6B" w:rsidP="001F7E86"/>
        </w:tc>
        <w:tc>
          <w:tcPr>
            <w:tcW w:w="1162" w:type="dxa"/>
          </w:tcPr>
          <w:p w:rsidR="00A86F6B" w:rsidRPr="008B0367" w:rsidRDefault="00A86F6B" w:rsidP="001F7E86"/>
        </w:tc>
      </w:tr>
      <w:tr w:rsidR="008B0367" w:rsidRPr="008B0367" w:rsidTr="00A86F6B">
        <w:trPr>
          <w:trHeight w:val="739"/>
          <w:jc w:val="center"/>
        </w:trPr>
        <w:tc>
          <w:tcPr>
            <w:tcW w:w="1689" w:type="dxa"/>
          </w:tcPr>
          <w:p w:rsidR="00A86F6B" w:rsidRPr="008B0367" w:rsidRDefault="00A86F6B" w:rsidP="001F7E86"/>
        </w:tc>
        <w:tc>
          <w:tcPr>
            <w:tcW w:w="2217" w:type="dxa"/>
          </w:tcPr>
          <w:p w:rsidR="00A86F6B" w:rsidRPr="008B0367" w:rsidRDefault="00A86F6B" w:rsidP="001F7E86"/>
        </w:tc>
        <w:tc>
          <w:tcPr>
            <w:tcW w:w="1548" w:type="dxa"/>
          </w:tcPr>
          <w:p w:rsidR="00A86F6B" w:rsidRPr="008B0367" w:rsidRDefault="00A86F6B" w:rsidP="001F7E86"/>
        </w:tc>
        <w:tc>
          <w:tcPr>
            <w:tcW w:w="1577" w:type="dxa"/>
          </w:tcPr>
          <w:p w:rsidR="00A86F6B" w:rsidRPr="008B0367" w:rsidRDefault="00A86F6B" w:rsidP="001F7E86"/>
        </w:tc>
        <w:tc>
          <w:tcPr>
            <w:tcW w:w="1345" w:type="dxa"/>
          </w:tcPr>
          <w:p w:rsidR="00A86F6B" w:rsidRPr="008B0367" w:rsidRDefault="00A86F6B" w:rsidP="001F7E86"/>
        </w:tc>
        <w:tc>
          <w:tcPr>
            <w:tcW w:w="5850" w:type="dxa"/>
          </w:tcPr>
          <w:p w:rsidR="00A86F6B" w:rsidRPr="008B0367" w:rsidRDefault="00A86F6B" w:rsidP="001F7E86"/>
        </w:tc>
        <w:tc>
          <w:tcPr>
            <w:tcW w:w="1162" w:type="dxa"/>
          </w:tcPr>
          <w:p w:rsidR="00A86F6B" w:rsidRPr="008B0367" w:rsidRDefault="00A86F6B" w:rsidP="001F7E86"/>
        </w:tc>
      </w:tr>
      <w:tr w:rsidR="008B0367" w:rsidRPr="008B0367" w:rsidTr="00A86F6B">
        <w:trPr>
          <w:trHeight w:val="739"/>
          <w:jc w:val="center"/>
        </w:trPr>
        <w:tc>
          <w:tcPr>
            <w:tcW w:w="1689" w:type="dxa"/>
          </w:tcPr>
          <w:p w:rsidR="00A86F6B" w:rsidRPr="008B0367" w:rsidRDefault="00A86F6B" w:rsidP="001F7E86"/>
        </w:tc>
        <w:tc>
          <w:tcPr>
            <w:tcW w:w="2217" w:type="dxa"/>
          </w:tcPr>
          <w:p w:rsidR="00A86F6B" w:rsidRPr="008B0367" w:rsidRDefault="00A86F6B" w:rsidP="001F7E86"/>
        </w:tc>
        <w:tc>
          <w:tcPr>
            <w:tcW w:w="1548" w:type="dxa"/>
          </w:tcPr>
          <w:p w:rsidR="00A86F6B" w:rsidRPr="008B0367" w:rsidRDefault="00A86F6B" w:rsidP="001F7E86"/>
        </w:tc>
        <w:tc>
          <w:tcPr>
            <w:tcW w:w="1577" w:type="dxa"/>
          </w:tcPr>
          <w:p w:rsidR="00A86F6B" w:rsidRPr="008B0367" w:rsidRDefault="00A86F6B" w:rsidP="001F7E86"/>
        </w:tc>
        <w:tc>
          <w:tcPr>
            <w:tcW w:w="1345" w:type="dxa"/>
          </w:tcPr>
          <w:p w:rsidR="00A86F6B" w:rsidRPr="008B0367" w:rsidRDefault="00A86F6B" w:rsidP="001F7E86"/>
        </w:tc>
        <w:tc>
          <w:tcPr>
            <w:tcW w:w="5850" w:type="dxa"/>
          </w:tcPr>
          <w:p w:rsidR="00A86F6B" w:rsidRPr="008B0367" w:rsidRDefault="00A86F6B" w:rsidP="001F7E86"/>
        </w:tc>
        <w:tc>
          <w:tcPr>
            <w:tcW w:w="1162" w:type="dxa"/>
          </w:tcPr>
          <w:p w:rsidR="00A86F6B" w:rsidRPr="008B0367" w:rsidRDefault="00A86F6B" w:rsidP="001F7E86"/>
        </w:tc>
      </w:tr>
      <w:tr w:rsidR="008B0367" w:rsidRPr="008B0367" w:rsidTr="00A86F6B">
        <w:trPr>
          <w:trHeight w:val="739"/>
          <w:jc w:val="center"/>
        </w:trPr>
        <w:tc>
          <w:tcPr>
            <w:tcW w:w="1689" w:type="dxa"/>
          </w:tcPr>
          <w:p w:rsidR="00A86F6B" w:rsidRPr="008B0367" w:rsidRDefault="00A86F6B" w:rsidP="001F7E86"/>
        </w:tc>
        <w:tc>
          <w:tcPr>
            <w:tcW w:w="2217" w:type="dxa"/>
          </w:tcPr>
          <w:p w:rsidR="00A86F6B" w:rsidRPr="008B0367" w:rsidRDefault="00A86F6B" w:rsidP="001F7E86"/>
        </w:tc>
        <w:tc>
          <w:tcPr>
            <w:tcW w:w="1548" w:type="dxa"/>
          </w:tcPr>
          <w:p w:rsidR="00A86F6B" w:rsidRPr="008B0367" w:rsidRDefault="00A86F6B" w:rsidP="001F7E86"/>
        </w:tc>
        <w:tc>
          <w:tcPr>
            <w:tcW w:w="1577" w:type="dxa"/>
          </w:tcPr>
          <w:p w:rsidR="00A86F6B" w:rsidRPr="008B0367" w:rsidRDefault="00A86F6B" w:rsidP="001F7E86"/>
        </w:tc>
        <w:tc>
          <w:tcPr>
            <w:tcW w:w="1345" w:type="dxa"/>
          </w:tcPr>
          <w:p w:rsidR="00A86F6B" w:rsidRPr="008B0367" w:rsidRDefault="00A86F6B" w:rsidP="001F7E86"/>
        </w:tc>
        <w:tc>
          <w:tcPr>
            <w:tcW w:w="5850" w:type="dxa"/>
          </w:tcPr>
          <w:p w:rsidR="00A86F6B" w:rsidRPr="008B0367" w:rsidRDefault="00A86F6B" w:rsidP="001F7E86"/>
        </w:tc>
        <w:tc>
          <w:tcPr>
            <w:tcW w:w="1162" w:type="dxa"/>
          </w:tcPr>
          <w:p w:rsidR="00A86F6B" w:rsidRPr="008B0367" w:rsidRDefault="00A86F6B" w:rsidP="001F7E86"/>
        </w:tc>
      </w:tr>
      <w:tr w:rsidR="008B0367" w:rsidRPr="008B0367" w:rsidTr="00A86F6B">
        <w:trPr>
          <w:trHeight w:val="739"/>
          <w:jc w:val="center"/>
        </w:trPr>
        <w:tc>
          <w:tcPr>
            <w:tcW w:w="1689" w:type="dxa"/>
          </w:tcPr>
          <w:p w:rsidR="00A86F6B" w:rsidRPr="008B0367" w:rsidRDefault="00A86F6B" w:rsidP="001F7E86"/>
        </w:tc>
        <w:tc>
          <w:tcPr>
            <w:tcW w:w="2217" w:type="dxa"/>
          </w:tcPr>
          <w:p w:rsidR="00A86F6B" w:rsidRPr="008B0367" w:rsidRDefault="00A86F6B" w:rsidP="001F7E86"/>
        </w:tc>
        <w:tc>
          <w:tcPr>
            <w:tcW w:w="1548" w:type="dxa"/>
          </w:tcPr>
          <w:p w:rsidR="00A86F6B" w:rsidRPr="008B0367" w:rsidRDefault="00A86F6B" w:rsidP="001F7E86"/>
        </w:tc>
        <w:tc>
          <w:tcPr>
            <w:tcW w:w="1577" w:type="dxa"/>
          </w:tcPr>
          <w:p w:rsidR="00A86F6B" w:rsidRPr="008B0367" w:rsidRDefault="00A86F6B" w:rsidP="001F7E86"/>
        </w:tc>
        <w:tc>
          <w:tcPr>
            <w:tcW w:w="1345" w:type="dxa"/>
          </w:tcPr>
          <w:p w:rsidR="00A86F6B" w:rsidRPr="008B0367" w:rsidRDefault="00A86F6B" w:rsidP="001F7E86"/>
        </w:tc>
        <w:tc>
          <w:tcPr>
            <w:tcW w:w="5850" w:type="dxa"/>
          </w:tcPr>
          <w:p w:rsidR="00A86F6B" w:rsidRPr="008B0367" w:rsidRDefault="00A86F6B" w:rsidP="001F7E86"/>
        </w:tc>
        <w:tc>
          <w:tcPr>
            <w:tcW w:w="1162" w:type="dxa"/>
          </w:tcPr>
          <w:p w:rsidR="00A86F6B" w:rsidRPr="008B0367" w:rsidRDefault="00A86F6B" w:rsidP="001F7E86"/>
        </w:tc>
      </w:tr>
      <w:tr w:rsidR="008B0367" w:rsidRPr="008B0367" w:rsidTr="00A86F6B">
        <w:trPr>
          <w:trHeight w:val="739"/>
          <w:jc w:val="center"/>
        </w:trPr>
        <w:tc>
          <w:tcPr>
            <w:tcW w:w="1689" w:type="dxa"/>
          </w:tcPr>
          <w:p w:rsidR="00A86F6B" w:rsidRPr="008B0367" w:rsidRDefault="00A86F6B" w:rsidP="001F7E86"/>
        </w:tc>
        <w:tc>
          <w:tcPr>
            <w:tcW w:w="2217" w:type="dxa"/>
          </w:tcPr>
          <w:p w:rsidR="00A86F6B" w:rsidRPr="008B0367" w:rsidRDefault="00A86F6B" w:rsidP="001F7E86"/>
        </w:tc>
        <w:tc>
          <w:tcPr>
            <w:tcW w:w="1548" w:type="dxa"/>
          </w:tcPr>
          <w:p w:rsidR="00A86F6B" w:rsidRPr="008B0367" w:rsidRDefault="00A86F6B" w:rsidP="001F7E86"/>
        </w:tc>
        <w:tc>
          <w:tcPr>
            <w:tcW w:w="1577" w:type="dxa"/>
          </w:tcPr>
          <w:p w:rsidR="00A86F6B" w:rsidRPr="008B0367" w:rsidRDefault="00A86F6B" w:rsidP="001F7E86"/>
        </w:tc>
        <w:tc>
          <w:tcPr>
            <w:tcW w:w="1345" w:type="dxa"/>
          </w:tcPr>
          <w:p w:rsidR="00A86F6B" w:rsidRPr="008B0367" w:rsidRDefault="00A86F6B" w:rsidP="001F7E86"/>
        </w:tc>
        <w:tc>
          <w:tcPr>
            <w:tcW w:w="5850" w:type="dxa"/>
          </w:tcPr>
          <w:p w:rsidR="00A86F6B" w:rsidRPr="008B0367" w:rsidRDefault="00A86F6B" w:rsidP="001F7E86"/>
        </w:tc>
        <w:tc>
          <w:tcPr>
            <w:tcW w:w="1162" w:type="dxa"/>
          </w:tcPr>
          <w:p w:rsidR="00A86F6B" w:rsidRPr="008B0367" w:rsidRDefault="00A86F6B" w:rsidP="001F7E86"/>
        </w:tc>
      </w:tr>
      <w:tr w:rsidR="008B0367" w:rsidRPr="008B0367" w:rsidTr="00A86F6B">
        <w:trPr>
          <w:trHeight w:val="739"/>
          <w:jc w:val="center"/>
        </w:trPr>
        <w:tc>
          <w:tcPr>
            <w:tcW w:w="1689" w:type="dxa"/>
          </w:tcPr>
          <w:p w:rsidR="00A86F6B" w:rsidRPr="008B0367" w:rsidRDefault="00A86F6B" w:rsidP="001F7E86"/>
        </w:tc>
        <w:tc>
          <w:tcPr>
            <w:tcW w:w="2217" w:type="dxa"/>
          </w:tcPr>
          <w:p w:rsidR="00A86F6B" w:rsidRPr="008B0367" w:rsidRDefault="00A86F6B" w:rsidP="001F7E86"/>
        </w:tc>
        <w:tc>
          <w:tcPr>
            <w:tcW w:w="1548" w:type="dxa"/>
          </w:tcPr>
          <w:p w:rsidR="00A86F6B" w:rsidRPr="008B0367" w:rsidRDefault="00A86F6B" w:rsidP="001F7E86"/>
        </w:tc>
        <w:tc>
          <w:tcPr>
            <w:tcW w:w="1577" w:type="dxa"/>
          </w:tcPr>
          <w:p w:rsidR="00A86F6B" w:rsidRPr="008B0367" w:rsidRDefault="00A86F6B" w:rsidP="001F7E86"/>
        </w:tc>
        <w:tc>
          <w:tcPr>
            <w:tcW w:w="1345" w:type="dxa"/>
          </w:tcPr>
          <w:p w:rsidR="00A86F6B" w:rsidRPr="008B0367" w:rsidRDefault="00A86F6B" w:rsidP="001F7E86"/>
        </w:tc>
        <w:tc>
          <w:tcPr>
            <w:tcW w:w="5850" w:type="dxa"/>
          </w:tcPr>
          <w:p w:rsidR="00A86F6B" w:rsidRPr="008B0367" w:rsidRDefault="00A86F6B" w:rsidP="001F7E86"/>
        </w:tc>
        <w:tc>
          <w:tcPr>
            <w:tcW w:w="1162" w:type="dxa"/>
          </w:tcPr>
          <w:p w:rsidR="00A86F6B" w:rsidRPr="008B0367" w:rsidRDefault="00A86F6B" w:rsidP="001F7E86"/>
        </w:tc>
      </w:tr>
      <w:tr w:rsidR="008B0367" w:rsidRPr="008B0367" w:rsidTr="00A86F6B">
        <w:trPr>
          <w:trHeight w:val="739"/>
          <w:jc w:val="center"/>
        </w:trPr>
        <w:tc>
          <w:tcPr>
            <w:tcW w:w="1689" w:type="dxa"/>
          </w:tcPr>
          <w:p w:rsidR="00A86F6B" w:rsidRPr="008B0367" w:rsidRDefault="00A86F6B" w:rsidP="001F7E86"/>
        </w:tc>
        <w:tc>
          <w:tcPr>
            <w:tcW w:w="2217" w:type="dxa"/>
          </w:tcPr>
          <w:p w:rsidR="00A86F6B" w:rsidRPr="008B0367" w:rsidRDefault="00A86F6B" w:rsidP="001F7E86"/>
        </w:tc>
        <w:tc>
          <w:tcPr>
            <w:tcW w:w="1548" w:type="dxa"/>
          </w:tcPr>
          <w:p w:rsidR="00A86F6B" w:rsidRPr="008B0367" w:rsidRDefault="00A86F6B" w:rsidP="001F7E86"/>
        </w:tc>
        <w:tc>
          <w:tcPr>
            <w:tcW w:w="1577" w:type="dxa"/>
          </w:tcPr>
          <w:p w:rsidR="00A86F6B" w:rsidRPr="008B0367" w:rsidRDefault="00A86F6B" w:rsidP="001F7E86"/>
        </w:tc>
        <w:tc>
          <w:tcPr>
            <w:tcW w:w="1345" w:type="dxa"/>
          </w:tcPr>
          <w:p w:rsidR="00A86F6B" w:rsidRPr="008B0367" w:rsidRDefault="00A86F6B" w:rsidP="001F7E86"/>
        </w:tc>
        <w:tc>
          <w:tcPr>
            <w:tcW w:w="5850" w:type="dxa"/>
          </w:tcPr>
          <w:p w:rsidR="00A86F6B" w:rsidRPr="008B0367" w:rsidRDefault="00A86F6B" w:rsidP="001F7E86"/>
        </w:tc>
        <w:tc>
          <w:tcPr>
            <w:tcW w:w="1162" w:type="dxa"/>
          </w:tcPr>
          <w:p w:rsidR="00A86F6B" w:rsidRPr="008B0367" w:rsidRDefault="00A86F6B" w:rsidP="001F7E86"/>
        </w:tc>
      </w:tr>
      <w:tr w:rsidR="00A86F6B" w:rsidRPr="008B0367" w:rsidTr="00A86F6B">
        <w:trPr>
          <w:trHeight w:val="999"/>
          <w:jc w:val="center"/>
        </w:trPr>
        <w:tc>
          <w:tcPr>
            <w:tcW w:w="14226" w:type="dxa"/>
            <w:gridSpan w:val="6"/>
          </w:tcPr>
          <w:p w:rsidR="00A86F6B" w:rsidRPr="008B0367" w:rsidRDefault="00A86F6B" w:rsidP="001F7E86">
            <w:pPr>
              <w:rPr>
                <w:i/>
              </w:rPr>
            </w:pPr>
            <w:r w:rsidRPr="008B0367">
              <w:rPr>
                <w:b/>
                <w:i/>
              </w:rPr>
              <w:t>Action Plan</w:t>
            </w:r>
            <w:r w:rsidRPr="008B0367">
              <w:rPr>
                <w:i/>
              </w:rPr>
              <w:t xml:space="preserve"> (where controls are not effective, additional controls must be put in place):</w:t>
            </w:r>
          </w:p>
        </w:tc>
        <w:tc>
          <w:tcPr>
            <w:tcW w:w="1162" w:type="dxa"/>
          </w:tcPr>
          <w:p w:rsidR="00A86F6B" w:rsidRPr="008B0367" w:rsidRDefault="00A86F6B" w:rsidP="001F7E86">
            <w:pPr>
              <w:rPr>
                <w:b/>
                <w:i/>
              </w:rPr>
            </w:pPr>
          </w:p>
        </w:tc>
      </w:tr>
    </w:tbl>
    <w:p w:rsidR="00A86F6B" w:rsidRPr="008B0367" w:rsidRDefault="00A86F6B" w:rsidP="00A86F6B">
      <w:pPr>
        <w:rPr>
          <w:i/>
          <w:sz w:val="18"/>
          <w:szCs w:val="18"/>
        </w:rPr>
      </w:pPr>
    </w:p>
    <w:p w:rsidR="00A86F6B" w:rsidRPr="008B0367" w:rsidRDefault="00A86F6B" w:rsidP="00A86F6B">
      <w:pPr>
        <w:rPr>
          <w:b/>
          <w:sz w:val="56"/>
          <w:szCs w:val="56"/>
        </w:rPr>
      </w:pPr>
      <w:r w:rsidRPr="008B0367">
        <w:rPr>
          <w:b/>
        </w:rPr>
        <w:t>Competencies/Training/Qualifications Required:</w:t>
      </w:r>
    </w:p>
    <w:p w:rsidR="00A86F6B" w:rsidRPr="008B0367" w:rsidRDefault="00A86F6B" w:rsidP="00A86F6B">
      <w:pPr>
        <w:rPr>
          <w:b/>
        </w:rPr>
      </w:pPr>
      <w:r w:rsidRPr="008B0367">
        <w:rPr>
          <w:b/>
        </w:rPr>
        <w:t>Equipment and PPE Required:</w:t>
      </w:r>
    </w:p>
    <w:p w:rsidR="00A86F6B" w:rsidRPr="008B0367" w:rsidRDefault="00A86F6B" w:rsidP="00A86F6B">
      <w:pPr>
        <w:rPr>
          <w:b/>
        </w:rPr>
      </w:pPr>
      <w:r w:rsidRPr="008B0367">
        <w:rPr>
          <w:b/>
        </w:rPr>
        <w:t>Equipment Maintenance and/or Pre-Start Checks Required:</w:t>
      </w:r>
    </w:p>
    <w:p w:rsidR="00A86F6B" w:rsidRPr="008B0367" w:rsidRDefault="00A86F6B" w:rsidP="00A86F6B">
      <w:pPr>
        <w:rPr>
          <w:i/>
        </w:rPr>
      </w:pPr>
      <w:r w:rsidRPr="008B0367">
        <w:rPr>
          <w:i/>
        </w:rPr>
        <w:t>*Please provide evidence of training, Equipment Maintenance Records, Pre-Start Checks, and Safe Operating Procedures if relevant</w:t>
      </w:r>
    </w:p>
    <w:p w:rsidR="00A86F6B" w:rsidRPr="008B0367" w:rsidRDefault="00A86F6B" w:rsidP="00A86F6B">
      <w:pPr>
        <w:rPr>
          <w:i/>
        </w:rPr>
      </w:pPr>
    </w:p>
    <w:p w:rsidR="00A86F6B" w:rsidRPr="008B0367" w:rsidRDefault="00A86F6B" w:rsidP="00A86F6B">
      <w:pPr>
        <w:rPr>
          <w:b/>
          <w:sz w:val="22"/>
          <w:szCs w:val="22"/>
        </w:rPr>
      </w:pPr>
      <w:r w:rsidRPr="008B0367">
        <w:rPr>
          <w:b/>
          <w:sz w:val="22"/>
          <w:szCs w:val="22"/>
        </w:rPr>
        <w:t>SIGN OFF (by all involved in the project/event/activity):</w:t>
      </w:r>
    </w:p>
    <w:p w:rsidR="00A86F6B" w:rsidRPr="008B0367" w:rsidRDefault="00A86F6B" w:rsidP="00A86F6B">
      <w:pPr>
        <w:rPr>
          <w:b/>
          <w:sz w:val="24"/>
          <w:szCs w:val="24"/>
        </w:rPr>
      </w:pPr>
    </w:p>
    <w:p w:rsidR="00A86F6B" w:rsidRPr="008B0367" w:rsidRDefault="00A86F6B" w:rsidP="00A86F6B">
      <w:pPr>
        <w:rPr>
          <w:b/>
          <w:sz w:val="24"/>
          <w:szCs w:val="24"/>
        </w:rPr>
      </w:pPr>
    </w:p>
    <w:tbl>
      <w:tblPr>
        <w:tblW w:w="1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622"/>
        <w:gridCol w:w="1490"/>
        <w:gridCol w:w="1449"/>
        <w:gridCol w:w="1539"/>
        <w:gridCol w:w="1415"/>
        <w:gridCol w:w="2886"/>
        <w:gridCol w:w="1735"/>
        <w:gridCol w:w="1853"/>
      </w:tblGrid>
      <w:tr w:rsidR="008B0367" w:rsidRPr="008B0367" w:rsidTr="001F7E86">
        <w:trPr>
          <w:trHeight w:val="756"/>
        </w:trPr>
        <w:tc>
          <w:tcPr>
            <w:tcW w:w="7747" w:type="dxa"/>
            <w:gridSpan w:val="5"/>
            <w:shd w:val="clear" w:color="000000" w:fill="B8CCE4"/>
            <w:vAlign w:val="center"/>
            <w:hideMark/>
          </w:tcPr>
          <w:p w:rsidR="00A86F6B" w:rsidRPr="008B0367" w:rsidRDefault="00A86F6B" w:rsidP="001F7E86">
            <w:pPr>
              <w:rPr>
                <w:b/>
                <w:bCs/>
                <w:sz w:val="16"/>
                <w:szCs w:val="16"/>
              </w:rPr>
            </w:pPr>
            <w:r w:rsidRPr="008B0367">
              <w:rPr>
                <w:b/>
                <w:bCs/>
                <w:sz w:val="16"/>
                <w:szCs w:val="16"/>
              </w:rPr>
              <w:lastRenderedPageBreak/>
              <w:t>CONSEQUENCES</w:t>
            </w:r>
          </w:p>
        </w:tc>
        <w:tc>
          <w:tcPr>
            <w:tcW w:w="7889" w:type="dxa"/>
            <w:gridSpan w:val="4"/>
            <w:shd w:val="clear" w:color="000000" w:fill="B8CCE4"/>
            <w:vAlign w:val="center"/>
            <w:hideMark/>
          </w:tcPr>
          <w:p w:rsidR="00A86F6B" w:rsidRPr="008B0367" w:rsidRDefault="00A86F6B" w:rsidP="001F7E86">
            <w:pPr>
              <w:jc w:val="center"/>
              <w:rPr>
                <w:b/>
                <w:bCs/>
                <w:sz w:val="16"/>
                <w:szCs w:val="16"/>
              </w:rPr>
            </w:pPr>
            <w:r w:rsidRPr="008B0367">
              <w:rPr>
                <w:b/>
                <w:bCs/>
                <w:sz w:val="16"/>
                <w:szCs w:val="16"/>
              </w:rPr>
              <w:t>LIKELIHOOD of the given consequence occurring</w:t>
            </w:r>
          </w:p>
        </w:tc>
      </w:tr>
      <w:tr w:rsidR="008B0367" w:rsidRPr="008B0367" w:rsidTr="001F7E86">
        <w:trPr>
          <w:trHeight w:val="270"/>
        </w:trPr>
        <w:tc>
          <w:tcPr>
            <w:tcW w:w="1647" w:type="dxa"/>
            <w:shd w:val="clear" w:color="000000" w:fill="BFBFBF"/>
            <w:vAlign w:val="center"/>
          </w:tcPr>
          <w:p w:rsidR="00A86F6B" w:rsidRPr="008B0367" w:rsidRDefault="00A86F6B" w:rsidP="00A86F6B">
            <w:pPr>
              <w:spacing w:after="100" w:afterAutospacing="1"/>
              <w:jc w:val="center"/>
              <w:rPr>
                <w:bCs/>
                <w:sz w:val="16"/>
                <w:szCs w:val="16"/>
              </w:rPr>
            </w:pPr>
            <w:r w:rsidRPr="008B0367">
              <w:rPr>
                <w:bCs/>
                <w:sz w:val="16"/>
                <w:szCs w:val="16"/>
              </w:rPr>
              <w:t>Minor injury requiring only first aid or less</w:t>
            </w:r>
          </w:p>
        </w:tc>
        <w:tc>
          <w:tcPr>
            <w:tcW w:w="1622" w:type="dxa"/>
            <w:shd w:val="clear" w:color="000000" w:fill="BFBFBF"/>
            <w:vAlign w:val="center"/>
          </w:tcPr>
          <w:p w:rsidR="00A86F6B" w:rsidRPr="008B0367" w:rsidRDefault="00A86F6B" w:rsidP="00A86F6B">
            <w:pPr>
              <w:spacing w:after="100" w:afterAutospacing="1"/>
              <w:jc w:val="center"/>
              <w:rPr>
                <w:bCs/>
                <w:sz w:val="16"/>
                <w:szCs w:val="16"/>
              </w:rPr>
            </w:pPr>
            <w:r w:rsidRPr="008B0367">
              <w:rPr>
                <w:bCs/>
                <w:sz w:val="16"/>
                <w:szCs w:val="16"/>
              </w:rPr>
              <w:t>Serious injury on one person requiring medical treatment</w:t>
            </w:r>
          </w:p>
        </w:tc>
        <w:tc>
          <w:tcPr>
            <w:tcW w:w="1490" w:type="dxa"/>
            <w:shd w:val="clear" w:color="000000" w:fill="BFBFBF"/>
            <w:vAlign w:val="center"/>
          </w:tcPr>
          <w:p w:rsidR="00A86F6B" w:rsidRPr="008B0367" w:rsidRDefault="00A86F6B" w:rsidP="00A86F6B">
            <w:pPr>
              <w:spacing w:after="100" w:afterAutospacing="1"/>
              <w:jc w:val="center"/>
              <w:rPr>
                <w:bCs/>
                <w:sz w:val="16"/>
                <w:szCs w:val="16"/>
              </w:rPr>
            </w:pPr>
            <w:r w:rsidRPr="008B0367">
              <w:rPr>
                <w:bCs/>
                <w:sz w:val="16"/>
                <w:szCs w:val="16"/>
              </w:rPr>
              <w:t>Notifiable injury of workers or public</w:t>
            </w:r>
          </w:p>
        </w:tc>
        <w:tc>
          <w:tcPr>
            <w:tcW w:w="1449" w:type="dxa"/>
            <w:shd w:val="clear" w:color="000000" w:fill="BFBFBF"/>
            <w:vAlign w:val="center"/>
          </w:tcPr>
          <w:p w:rsidR="00A86F6B" w:rsidRPr="008B0367" w:rsidRDefault="00A86F6B" w:rsidP="00A86F6B">
            <w:pPr>
              <w:spacing w:after="100" w:afterAutospacing="1"/>
              <w:jc w:val="center"/>
              <w:rPr>
                <w:bCs/>
                <w:sz w:val="16"/>
                <w:szCs w:val="16"/>
              </w:rPr>
            </w:pPr>
            <w:r w:rsidRPr="008B0367">
              <w:rPr>
                <w:bCs/>
                <w:sz w:val="16"/>
                <w:szCs w:val="16"/>
              </w:rPr>
              <w:t>Single fatality of workers or public</w:t>
            </w:r>
          </w:p>
        </w:tc>
        <w:tc>
          <w:tcPr>
            <w:tcW w:w="1539" w:type="dxa"/>
            <w:shd w:val="clear" w:color="000000" w:fill="BFBFBF"/>
            <w:vAlign w:val="center"/>
          </w:tcPr>
          <w:p w:rsidR="00A86F6B" w:rsidRPr="008B0367" w:rsidRDefault="00A86F6B" w:rsidP="00A86F6B">
            <w:pPr>
              <w:spacing w:after="100" w:afterAutospacing="1"/>
              <w:jc w:val="center"/>
              <w:rPr>
                <w:bCs/>
                <w:sz w:val="16"/>
                <w:szCs w:val="16"/>
              </w:rPr>
            </w:pPr>
            <w:r w:rsidRPr="008B0367">
              <w:rPr>
                <w:bCs/>
                <w:sz w:val="16"/>
                <w:szCs w:val="16"/>
              </w:rPr>
              <w:t>Multiple fatalities of workers or public</w:t>
            </w:r>
          </w:p>
        </w:tc>
        <w:tc>
          <w:tcPr>
            <w:tcW w:w="1415" w:type="dxa"/>
            <w:shd w:val="clear" w:color="000000" w:fill="B8CCE4"/>
            <w:vAlign w:val="center"/>
          </w:tcPr>
          <w:p w:rsidR="00A86F6B" w:rsidRPr="008B0367" w:rsidRDefault="00A86F6B" w:rsidP="00A86F6B">
            <w:pPr>
              <w:spacing w:after="100" w:afterAutospacing="1"/>
              <w:jc w:val="center"/>
              <w:rPr>
                <w:b/>
                <w:bCs/>
                <w:sz w:val="16"/>
                <w:szCs w:val="16"/>
              </w:rPr>
            </w:pPr>
          </w:p>
        </w:tc>
        <w:tc>
          <w:tcPr>
            <w:tcW w:w="2886" w:type="dxa"/>
            <w:shd w:val="clear" w:color="000000" w:fill="B8CCE4"/>
            <w:vAlign w:val="center"/>
          </w:tcPr>
          <w:p w:rsidR="00A86F6B" w:rsidRPr="008B0367" w:rsidRDefault="00A86F6B" w:rsidP="00A86F6B">
            <w:pPr>
              <w:spacing w:after="100" w:afterAutospacing="1"/>
              <w:jc w:val="center"/>
              <w:rPr>
                <w:b/>
                <w:bCs/>
                <w:sz w:val="16"/>
                <w:szCs w:val="16"/>
              </w:rPr>
            </w:pPr>
          </w:p>
        </w:tc>
        <w:tc>
          <w:tcPr>
            <w:tcW w:w="1735" w:type="dxa"/>
            <w:shd w:val="clear" w:color="000000" w:fill="B8CCE4"/>
            <w:vAlign w:val="center"/>
          </w:tcPr>
          <w:p w:rsidR="00A86F6B" w:rsidRPr="008B0367" w:rsidRDefault="00A86F6B" w:rsidP="00A86F6B">
            <w:pPr>
              <w:spacing w:after="100" w:afterAutospacing="1"/>
              <w:jc w:val="center"/>
              <w:rPr>
                <w:b/>
                <w:bCs/>
                <w:sz w:val="16"/>
                <w:szCs w:val="16"/>
              </w:rPr>
            </w:pPr>
          </w:p>
        </w:tc>
        <w:tc>
          <w:tcPr>
            <w:tcW w:w="1853" w:type="dxa"/>
            <w:shd w:val="clear" w:color="000000" w:fill="B8CCE4"/>
            <w:vAlign w:val="center"/>
          </w:tcPr>
          <w:p w:rsidR="00A86F6B" w:rsidRPr="008B0367" w:rsidRDefault="00A86F6B" w:rsidP="00A86F6B">
            <w:pPr>
              <w:spacing w:after="100" w:afterAutospacing="1"/>
              <w:jc w:val="center"/>
              <w:rPr>
                <w:b/>
                <w:bCs/>
                <w:sz w:val="16"/>
                <w:szCs w:val="16"/>
              </w:rPr>
            </w:pPr>
          </w:p>
        </w:tc>
      </w:tr>
      <w:tr w:rsidR="008B0367" w:rsidRPr="008B0367" w:rsidTr="001F7E86">
        <w:trPr>
          <w:trHeight w:val="353"/>
        </w:trPr>
        <w:tc>
          <w:tcPr>
            <w:tcW w:w="1647" w:type="dxa"/>
            <w:vMerge w:val="restart"/>
            <w:shd w:val="clear" w:color="000000" w:fill="BFBFBF"/>
            <w:vAlign w:val="center"/>
            <w:hideMark/>
          </w:tcPr>
          <w:p w:rsidR="00A86F6B" w:rsidRPr="008B0367" w:rsidRDefault="00A86F6B" w:rsidP="001F7E86">
            <w:pPr>
              <w:jc w:val="center"/>
              <w:rPr>
                <w:b/>
                <w:bCs/>
                <w:sz w:val="16"/>
                <w:szCs w:val="16"/>
              </w:rPr>
            </w:pPr>
            <w:r w:rsidRPr="008B0367">
              <w:rPr>
                <w:b/>
                <w:bCs/>
                <w:sz w:val="16"/>
                <w:szCs w:val="16"/>
              </w:rPr>
              <w:t>Insignificant(1)</w:t>
            </w:r>
          </w:p>
        </w:tc>
        <w:tc>
          <w:tcPr>
            <w:tcW w:w="1622" w:type="dxa"/>
            <w:vMerge w:val="restart"/>
            <w:shd w:val="clear" w:color="000000" w:fill="BFBFBF"/>
            <w:vAlign w:val="center"/>
            <w:hideMark/>
          </w:tcPr>
          <w:p w:rsidR="00A86F6B" w:rsidRPr="008B0367" w:rsidRDefault="00A86F6B" w:rsidP="001F7E86">
            <w:pPr>
              <w:jc w:val="center"/>
              <w:rPr>
                <w:b/>
                <w:bCs/>
                <w:sz w:val="16"/>
                <w:szCs w:val="16"/>
              </w:rPr>
            </w:pPr>
            <w:r w:rsidRPr="008B0367">
              <w:rPr>
                <w:b/>
                <w:bCs/>
                <w:sz w:val="16"/>
                <w:szCs w:val="16"/>
              </w:rPr>
              <w:t>Minor  (2)</w:t>
            </w:r>
          </w:p>
        </w:tc>
        <w:tc>
          <w:tcPr>
            <w:tcW w:w="1490" w:type="dxa"/>
            <w:vMerge w:val="restart"/>
            <w:shd w:val="clear" w:color="000000" w:fill="BFBFBF"/>
            <w:vAlign w:val="center"/>
            <w:hideMark/>
          </w:tcPr>
          <w:p w:rsidR="00A86F6B" w:rsidRPr="008B0367" w:rsidRDefault="00A86F6B" w:rsidP="001F7E86">
            <w:pPr>
              <w:jc w:val="center"/>
              <w:rPr>
                <w:b/>
                <w:bCs/>
                <w:sz w:val="16"/>
                <w:szCs w:val="16"/>
              </w:rPr>
            </w:pPr>
            <w:r w:rsidRPr="008B0367">
              <w:rPr>
                <w:b/>
                <w:bCs/>
                <w:sz w:val="16"/>
                <w:szCs w:val="16"/>
              </w:rPr>
              <w:t>Moderate (3)</w:t>
            </w:r>
          </w:p>
        </w:tc>
        <w:tc>
          <w:tcPr>
            <w:tcW w:w="1449" w:type="dxa"/>
            <w:vMerge w:val="restart"/>
            <w:shd w:val="clear" w:color="000000" w:fill="BFBFBF"/>
            <w:vAlign w:val="center"/>
            <w:hideMark/>
          </w:tcPr>
          <w:p w:rsidR="00A86F6B" w:rsidRPr="008B0367" w:rsidRDefault="00A86F6B" w:rsidP="001F7E86">
            <w:pPr>
              <w:jc w:val="center"/>
              <w:rPr>
                <w:b/>
                <w:bCs/>
                <w:sz w:val="16"/>
                <w:szCs w:val="16"/>
              </w:rPr>
            </w:pPr>
            <w:r w:rsidRPr="008B0367">
              <w:rPr>
                <w:b/>
                <w:bCs/>
                <w:sz w:val="16"/>
                <w:szCs w:val="16"/>
              </w:rPr>
              <w:t>Major (4)</w:t>
            </w:r>
          </w:p>
        </w:tc>
        <w:tc>
          <w:tcPr>
            <w:tcW w:w="1539" w:type="dxa"/>
            <w:vMerge w:val="restart"/>
            <w:shd w:val="clear" w:color="000000" w:fill="BFBFBF"/>
            <w:vAlign w:val="center"/>
            <w:hideMark/>
          </w:tcPr>
          <w:p w:rsidR="00A86F6B" w:rsidRPr="008B0367" w:rsidRDefault="00A86F6B" w:rsidP="001F7E86">
            <w:pPr>
              <w:jc w:val="center"/>
              <w:rPr>
                <w:b/>
                <w:bCs/>
                <w:sz w:val="16"/>
                <w:szCs w:val="16"/>
              </w:rPr>
            </w:pPr>
            <w:r w:rsidRPr="008B0367">
              <w:rPr>
                <w:b/>
                <w:bCs/>
                <w:sz w:val="16"/>
                <w:szCs w:val="16"/>
              </w:rPr>
              <w:t>Extreme (5)</w:t>
            </w:r>
          </w:p>
        </w:tc>
        <w:tc>
          <w:tcPr>
            <w:tcW w:w="1415" w:type="dxa"/>
            <w:vMerge w:val="restart"/>
            <w:shd w:val="clear" w:color="000000" w:fill="B8CCE4"/>
            <w:vAlign w:val="center"/>
            <w:hideMark/>
          </w:tcPr>
          <w:p w:rsidR="00A86F6B" w:rsidRPr="008B0367" w:rsidRDefault="00A86F6B" w:rsidP="001F7E86">
            <w:pPr>
              <w:jc w:val="center"/>
              <w:rPr>
                <w:b/>
                <w:bCs/>
                <w:sz w:val="16"/>
                <w:szCs w:val="16"/>
              </w:rPr>
            </w:pPr>
            <w:r w:rsidRPr="008B0367">
              <w:rPr>
                <w:b/>
                <w:bCs/>
                <w:sz w:val="16"/>
                <w:szCs w:val="16"/>
              </w:rPr>
              <w:t xml:space="preserve">Descriptor </w:t>
            </w:r>
          </w:p>
        </w:tc>
        <w:tc>
          <w:tcPr>
            <w:tcW w:w="2886" w:type="dxa"/>
            <w:vMerge w:val="restart"/>
            <w:shd w:val="clear" w:color="000000" w:fill="B8CCE4"/>
            <w:vAlign w:val="center"/>
            <w:hideMark/>
          </w:tcPr>
          <w:p w:rsidR="00A86F6B" w:rsidRPr="008B0367" w:rsidRDefault="00A86F6B" w:rsidP="001F7E86">
            <w:pPr>
              <w:jc w:val="center"/>
              <w:rPr>
                <w:b/>
                <w:bCs/>
                <w:sz w:val="16"/>
                <w:szCs w:val="16"/>
              </w:rPr>
            </w:pPr>
            <w:r w:rsidRPr="008B0367">
              <w:rPr>
                <w:b/>
                <w:bCs/>
                <w:sz w:val="16"/>
                <w:szCs w:val="16"/>
              </w:rPr>
              <w:t xml:space="preserve">Qualitative guidance statement </w:t>
            </w:r>
          </w:p>
        </w:tc>
        <w:tc>
          <w:tcPr>
            <w:tcW w:w="1735" w:type="dxa"/>
            <w:vMerge w:val="restart"/>
            <w:shd w:val="clear" w:color="000000" w:fill="B8CCE4"/>
            <w:vAlign w:val="center"/>
            <w:hideMark/>
          </w:tcPr>
          <w:p w:rsidR="00A86F6B" w:rsidRPr="008B0367" w:rsidRDefault="00A86F6B" w:rsidP="001F7E86">
            <w:pPr>
              <w:jc w:val="center"/>
              <w:rPr>
                <w:b/>
                <w:bCs/>
                <w:sz w:val="16"/>
                <w:szCs w:val="16"/>
              </w:rPr>
            </w:pPr>
            <w:r w:rsidRPr="008B0367">
              <w:rPr>
                <w:b/>
                <w:bCs/>
                <w:sz w:val="16"/>
                <w:szCs w:val="16"/>
              </w:rPr>
              <w:t>Indicative Probability  range %</w:t>
            </w:r>
          </w:p>
        </w:tc>
        <w:tc>
          <w:tcPr>
            <w:tcW w:w="1853" w:type="dxa"/>
            <w:vMerge w:val="restart"/>
            <w:shd w:val="clear" w:color="000000" w:fill="B8CCE4"/>
            <w:vAlign w:val="center"/>
            <w:hideMark/>
          </w:tcPr>
          <w:p w:rsidR="00A86F6B" w:rsidRPr="008B0367" w:rsidRDefault="00A86F6B" w:rsidP="001F7E86">
            <w:pPr>
              <w:jc w:val="center"/>
              <w:rPr>
                <w:b/>
                <w:bCs/>
                <w:sz w:val="16"/>
                <w:szCs w:val="16"/>
              </w:rPr>
            </w:pPr>
            <w:r w:rsidRPr="008B0367">
              <w:rPr>
                <w:b/>
                <w:bCs/>
                <w:sz w:val="16"/>
                <w:szCs w:val="16"/>
              </w:rPr>
              <w:t>Indicative frequency range (years)</w:t>
            </w:r>
          </w:p>
        </w:tc>
      </w:tr>
      <w:tr w:rsidR="008B0367" w:rsidRPr="008B0367" w:rsidTr="001F7E86">
        <w:trPr>
          <w:trHeight w:val="408"/>
        </w:trPr>
        <w:tc>
          <w:tcPr>
            <w:tcW w:w="1647" w:type="dxa"/>
            <w:vMerge/>
            <w:vAlign w:val="center"/>
            <w:hideMark/>
          </w:tcPr>
          <w:p w:rsidR="00A86F6B" w:rsidRPr="008B0367" w:rsidRDefault="00A86F6B" w:rsidP="001F7E86">
            <w:pPr>
              <w:rPr>
                <w:b/>
                <w:bCs/>
                <w:sz w:val="16"/>
                <w:szCs w:val="16"/>
              </w:rPr>
            </w:pPr>
          </w:p>
        </w:tc>
        <w:tc>
          <w:tcPr>
            <w:tcW w:w="1622" w:type="dxa"/>
            <w:vMerge/>
            <w:vAlign w:val="center"/>
            <w:hideMark/>
          </w:tcPr>
          <w:p w:rsidR="00A86F6B" w:rsidRPr="008B0367" w:rsidRDefault="00A86F6B" w:rsidP="001F7E86">
            <w:pPr>
              <w:rPr>
                <w:b/>
                <w:bCs/>
                <w:sz w:val="16"/>
                <w:szCs w:val="16"/>
              </w:rPr>
            </w:pPr>
          </w:p>
        </w:tc>
        <w:tc>
          <w:tcPr>
            <w:tcW w:w="1490" w:type="dxa"/>
            <w:vMerge/>
            <w:vAlign w:val="center"/>
            <w:hideMark/>
          </w:tcPr>
          <w:p w:rsidR="00A86F6B" w:rsidRPr="008B0367" w:rsidRDefault="00A86F6B" w:rsidP="001F7E86">
            <w:pPr>
              <w:rPr>
                <w:b/>
                <w:bCs/>
                <w:sz w:val="16"/>
                <w:szCs w:val="16"/>
              </w:rPr>
            </w:pPr>
          </w:p>
        </w:tc>
        <w:tc>
          <w:tcPr>
            <w:tcW w:w="1449" w:type="dxa"/>
            <w:vMerge/>
            <w:vAlign w:val="center"/>
            <w:hideMark/>
          </w:tcPr>
          <w:p w:rsidR="00A86F6B" w:rsidRPr="008B0367" w:rsidRDefault="00A86F6B" w:rsidP="001F7E86">
            <w:pPr>
              <w:rPr>
                <w:b/>
                <w:bCs/>
                <w:sz w:val="16"/>
                <w:szCs w:val="16"/>
              </w:rPr>
            </w:pPr>
          </w:p>
        </w:tc>
        <w:tc>
          <w:tcPr>
            <w:tcW w:w="1539" w:type="dxa"/>
            <w:vMerge/>
            <w:vAlign w:val="center"/>
            <w:hideMark/>
          </w:tcPr>
          <w:p w:rsidR="00A86F6B" w:rsidRPr="008B0367" w:rsidRDefault="00A86F6B" w:rsidP="001F7E86">
            <w:pPr>
              <w:rPr>
                <w:b/>
                <w:bCs/>
                <w:sz w:val="16"/>
                <w:szCs w:val="16"/>
              </w:rPr>
            </w:pPr>
          </w:p>
        </w:tc>
        <w:tc>
          <w:tcPr>
            <w:tcW w:w="1415" w:type="dxa"/>
            <w:vMerge/>
            <w:vAlign w:val="center"/>
            <w:hideMark/>
          </w:tcPr>
          <w:p w:rsidR="00A86F6B" w:rsidRPr="008B0367" w:rsidRDefault="00A86F6B" w:rsidP="001F7E86">
            <w:pPr>
              <w:rPr>
                <w:b/>
                <w:bCs/>
                <w:sz w:val="16"/>
                <w:szCs w:val="16"/>
              </w:rPr>
            </w:pPr>
          </w:p>
        </w:tc>
        <w:tc>
          <w:tcPr>
            <w:tcW w:w="2886" w:type="dxa"/>
            <w:vMerge/>
            <w:vAlign w:val="center"/>
            <w:hideMark/>
          </w:tcPr>
          <w:p w:rsidR="00A86F6B" w:rsidRPr="008B0367" w:rsidRDefault="00A86F6B" w:rsidP="001F7E86">
            <w:pPr>
              <w:rPr>
                <w:b/>
                <w:bCs/>
                <w:sz w:val="16"/>
                <w:szCs w:val="16"/>
              </w:rPr>
            </w:pPr>
          </w:p>
        </w:tc>
        <w:tc>
          <w:tcPr>
            <w:tcW w:w="1735" w:type="dxa"/>
            <w:vMerge/>
            <w:vAlign w:val="center"/>
            <w:hideMark/>
          </w:tcPr>
          <w:p w:rsidR="00A86F6B" w:rsidRPr="008B0367" w:rsidRDefault="00A86F6B" w:rsidP="001F7E86">
            <w:pPr>
              <w:rPr>
                <w:b/>
                <w:bCs/>
                <w:sz w:val="16"/>
                <w:szCs w:val="16"/>
              </w:rPr>
            </w:pPr>
          </w:p>
        </w:tc>
        <w:tc>
          <w:tcPr>
            <w:tcW w:w="1853" w:type="dxa"/>
            <w:vMerge/>
            <w:vAlign w:val="center"/>
            <w:hideMark/>
          </w:tcPr>
          <w:p w:rsidR="00A86F6B" w:rsidRPr="008B0367" w:rsidRDefault="00A86F6B" w:rsidP="001F7E86">
            <w:pPr>
              <w:rPr>
                <w:b/>
                <w:bCs/>
                <w:sz w:val="16"/>
                <w:szCs w:val="16"/>
              </w:rPr>
            </w:pPr>
          </w:p>
        </w:tc>
      </w:tr>
      <w:tr w:rsidR="008B0367" w:rsidRPr="008B0367" w:rsidTr="001F7E86">
        <w:trPr>
          <w:trHeight w:val="408"/>
        </w:trPr>
        <w:tc>
          <w:tcPr>
            <w:tcW w:w="1647" w:type="dxa"/>
            <w:vMerge/>
            <w:vAlign w:val="center"/>
            <w:hideMark/>
          </w:tcPr>
          <w:p w:rsidR="00A86F6B" w:rsidRPr="008B0367" w:rsidRDefault="00A86F6B" w:rsidP="001F7E86">
            <w:pPr>
              <w:rPr>
                <w:b/>
                <w:bCs/>
                <w:sz w:val="16"/>
                <w:szCs w:val="16"/>
              </w:rPr>
            </w:pPr>
          </w:p>
        </w:tc>
        <w:tc>
          <w:tcPr>
            <w:tcW w:w="1622" w:type="dxa"/>
            <w:vMerge/>
            <w:vAlign w:val="center"/>
            <w:hideMark/>
          </w:tcPr>
          <w:p w:rsidR="00A86F6B" w:rsidRPr="008B0367" w:rsidRDefault="00A86F6B" w:rsidP="001F7E86">
            <w:pPr>
              <w:rPr>
                <w:b/>
                <w:bCs/>
                <w:sz w:val="16"/>
                <w:szCs w:val="16"/>
              </w:rPr>
            </w:pPr>
          </w:p>
        </w:tc>
        <w:tc>
          <w:tcPr>
            <w:tcW w:w="1490" w:type="dxa"/>
            <w:vMerge/>
            <w:vAlign w:val="center"/>
            <w:hideMark/>
          </w:tcPr>
          <w:p w:rsidR="00A86F6B" w:rsidRPr="008B0367" w:rsidRDefault="00A86F6B" w:rsidP="001F7E86">
            <w:pPr>
              <w:rPr>
                <w:b/>
                <w:bCs/>
                <w:sz w:val="16"/>
                <w:szCs w:val="16"/>
              </w:rPr>
            </w:pPr>
          </w:p>
        </w:tc>
        <w:tc>
          <w:tcPr>
            <w:tcW w:w="1449" w:type="dxa"/>
            <w:vMerge/>
            <w:vAlign w:val="center"/>
            <w:hideMark/>
          </w:tcPr>
          <w:p w:rsidR="00A86F6B" w:rsidRPr="008B0367" w:rsidRDefault="00A86F6B" w:rsidP="001F7E86">
            <w:pPr>
              <w:rPr>
                <w:b/>
                <w:bCs/>
                <w:sz w:val="16"/>
                <w:szCs w:val="16"/>
              </w:rPr>
            </w:pPr>
          </w:p>
        </w:tc>
        <w:tc>
          <w:tcPr>
            <w:tcW w:w="1539" w:type="dxa"/>
            <w:vMerge/>
            <w:vAlign w:val="center"/>
            <w:hideMark/>
          </w:tcPr>
          <w:p w:rsidR="00A86F6B" w:rsidRPr="008B0367" w:rsidRDefault="00A86F6B" w:rsidP="001F7E86">
            <w:pPr>
              <w:rPr>
                <w:b/>
                <w:bCs/>
                <w:sz w:val="16"/>
                <w:szCs w:val="16"/>
              </w:rPr>
            </w:pPr>
          </w:p>
        </w:tc>
        <w:tc>
          <w:tcPr>
            <w:tcW w:w="1415" w:type="dxa"/>
            <w:vMerge/>
            <w:vAlign w:val="center"/>
            <w:hideMark/>
          </w:tcPr>
          <w:p w:rsidR="00A86F6B" w:rsidRPr="008B0367" w:rsidRDefault="00A86F6B" w:rsidP="001F7E86">
            <w:pPr>
              <w:rPr>
                <w:b/>
                <w:bCs/>
                <w:sz w:val="16"/>
                <w:szCs w:val="16"/>
              </w:rPr>
            </w:pPr>
          </w:p>
        </w:tc>
        <w:tc>
          <w:tcPr>
            <w:tcW w:w="2886" w:type="dxa"/>
            <w:vMerge/>
            <w:vAlign w:val="center"/>
            <w:hideMark/>
          </w:tcPr>
          <w:p w:rsidR="00A86F6B" w:rsidRPr="008B0367" w:rsidRDefault="00A86F6B" w:rsidP="001F7E86">
            <w:pPr>
              <w:rPr>
                <w:b/>
                <w:bCs/>
                <w:sz w:val="16"/>
                <w:szCs w:val="16"/>
              </w:rPr>
            </w:pPr>
          </w:p>
        </w:tc>
        <w:tc>
          <w:tcPr>
            <w:tcW w:w="1735" w:type="dxa"/>
            <w:vMerge/>
            <w:vAlign w:val="center"/>
            <w:hideMark/>
          </w:tcPr>
          <w:p w:rsidR="00A86F6B" w:rsidRPr="008B0367" w:rsidRDefault="00A86F6B" w:rsidP="001F7E86">
            <w:pPr>
              <w:rPr>
                <w:b/>
                <w:bCs/>
                <w:sz w:val="16"/>
                <w:szCs w:val="16"/>
              </w:rPr>
            </w:pPr>
          </w:p>
        </w:tc>
        <w:tc>
          <w:tcPr>
            <w:tcW w:w="1853" w:type="dxa"/>
            <w:vMerge/>
            <w:vAlign w:val="center"/>
            <w:hideMark/>
          </w:tcPr>
          <w:p w:rsidR="00A86F6B" w:rsidRPr="008B0367" w:rsidRDefault="00A86F6B" w:rsidP="001F7E86">
            <w:pPr>
              <w:rPr>
                <w:b/>
                <w:bCs/>
                <w:sz w:val="16"/>
                <w:szCs w:val="16"/>
              </w:rPr>
            </w:pPr>
          </w:p>
        </w:tc>
      </w:tr>
      <w:tr w:rsidR="008B0367" w:rsidRPr="008B0367" w:rsidTr="001F7E86">
        <w:trPr>
          <w:trHeight w:val="688"/>
        </w:trPr>
        <w:tc>
          <w:tcPr>
            <w:tcW w:w="1647" w:type="dxa"/>
            <w:vMerge w:val="restart"/>
            <w:shd w:val="clear" w:color="000000" w:fill="FFFF00"/>
            <w:vAlign w:val="center"/>
            <w:hideMark/>
          </w:tcPr>
          <w:p w:rsidR="00A86F6B" w:rsidRPr="008B0367" w:rsidRDefault="00A86F6B" w:rsidP="001F7E86">
            <w:pPr>
              <w:jc w:val="center"/>
              <w:rPr>
                <w:b/>
                <w:bCs/>
                <w:sz w:val="16"/>
                <w:szCs w:val="16"/>
              </w:rPr>
            </w:pPr>
            <w:r w:rsidRPr="008B0367">
              <w:rPr>
                <w:b/>
                <w:bCs/>
                <w:sz w:val="16"/>
                <w:szCs w:val="16"/>
              </w:rPr>
              <w:t>Medium (5)</w:t>
            </w:r>
          </w:p>
        </w:tc>
        <w:tc>
          <w:tcPr>
            <w:tcW w:w="1622" w:type="dxa"/>
            <w:vMerge w:val="restart"/>
            <w:shd w:val="clear" w:color="000000" w:fill="FFFF00"/>
            <w:vAlign w:val="center"/>
            <w:hideMark/>
          </w:tcPr>
          <w:p w:rsidR="00A86F6B" w:rsidRPr="008B0367" w:rsidRDefault="00A86F6B" w:rsidP="001F7E86">
            <w:pPr>
              <w:jc w:val="center"/>
              <w:rPr>
                <w:b/>
                <w:bCs/>
                <w:sz w:val="16"/>
                <w:szCs w:val="16"/>
              </w:rPr>
            </w:pPr>
            <w:r w:rsidRPr="008B0367">
              <w:rPr>
                <w:b/>
                <w:bCs/>
                <w:sz w:val="16"/>
                <w:szCs w:val="16"/>
              </w:rPr>
              <w:t>Medium  (10)</w:t>
            </w:r>
          </w:p>
        </w:tc>
        <w:tc>
          <w:tcPr>
            <w:tcW w:w="1490" w:type="dxa"/>
            <w:vMerge w:val="restart"/>
            <w:shd w:val="clear" w:color="000000" w:fill="FFC000"/>
            <w:vAlign w:val="center"/>
            <w:hideMark/>
          </w:tcPr>
          <w:p w:rsidR="00A86F6B" w:rsidRPr="008B0367" w:rsidRDefault="00A86F6B" w:rsidP="001F7E86">
            <w:pPr>
              <w:jc w:val="center"/>
              <w:rPr>
                <w:b/>
                <w:bCs/>
                <w:sz w:val="16"/>
                <w:szCs w:val="16"/>
              </w:rPr>
            </w:pPr>
            <w:r w:rsidRPr="008B0367">
              <w:rPr>
                <w:b/>
                <w:bCs/>
                <w:sz w:val="16"/>
                <w:szCs w:val="16"/>
              </w:rPr>
              <w:t>High (15)</w:t>
            </w:r>
          </w:p>
        </w:tc>
        <w:tc>
          <w:tcPr>
            <w:tcW w:w="1449" w:type="dxa"/>
            <w:vMerge w:val="restart"/>
            <w:shd w:val="clear" w:color="000000" w:fill="FF0000"/>
            <w:vAlign w:val="center"/>
            <w:hideMark/>
          </w:tcPr>
          <w:p w:rsidR="00A86F6B" w:rsidRPr="008B0367" w:rsidRDefault="00A86F6B" w:rsidP="001F7E86">
            <w:pPr>
              <w:jc w:val="center"/>
              <w:rPr>
                <w:b/>
                <w:bCs/>
                <w:sz w:val="16"/>
                <w:szCs w:val="16"/>
              </w:rPr>
            </w:pPr>
            <w:r w:rsidRPr="008B0367">
              <w:rPr>
                <w:b/>
                <w:bCs/>
                <w:sz w:val="16"/>
                <w:szCs w:val="16"/>
              </w:rPr>
              <w:t>Very High (20)</w:t>
            </w:r>
          </w:p>
        </w:tc>
        <w:tc>
          <w:tcPr>
            <w:tcW w:w="1539" w:type="dxa"/>
            <w:vMerge w:val="restart"/>
            <w:shd w:val="clear" w:color="000000" w:fill="FF0000"/>
            <w:vAlign w:val="center"/>
            <w:hideMark/>
          </w:tcPr>
          <w:p w:rsidR="00A86F6B" w:rsidRPr="008B0367" w:rsidRDefault="00A86F6B" w:rsidP="001F7E86">
            <w:pPr>
              <w:jc w:val="center"/>
              <w:rPr>
                <w:b/>
                <w:bCs/>
                <w:sz w:val="16"/>
                <w:szCs w:val="16"/>
              </w:rPr>
            </w:pPr>
            <w:r w:rsidRPr="008B0367">
              <w:rPr>
                <w:b/>
                <w:bCs/>
                <w:sz w:val="16"/>
                <w:szCs w:val="16"/>
              </w:rPr>
              <w:t>Very High (25)</w:t>
            </w:r>
          </w:p>
        </w:tc>
        <w:tc>
          <w:tcPr>
            <w:tcW w:w="1415" w:type="dxa"/>
            <w:vMerge w:val="restart"/>
            <w:shd w:val="clear" w:color="000000" w:fill="BFBFBF"/>
            <w:vAlign w:val="center"/>
            <w:hideMark/>
          </w:tcPr>
          <w:p w:rsidR="00A86F6B" w:rsidRPr="008B0367" w:rsidRDefault="00A86F6B" w:rsidP="001F7E86">
            <w:pPr>
              <w:jc w:val="center"/>
              <w:rPr>
                <w:b/>
                <w:bCs/>
                <w:sz w:val="16"/>
                <w:szCs w:val="16"/>
              </w:rPr>
            </w:pPr>
            <w:r w:rsidRPr="008B0367">
              <w:rPr>
                <w:b/>
                <w:bCs/>
                <w:sz w:val="16"/>
                <w:szCs w:val="16"/>
              </w:rPr>
              <w:t>Almost certain (5)</w:t>
            </w:r>
          </w:p>
        </w:tc>
        <w:tc>
          <w:tcPr>
            <w:tcW w:w="2886" w:type="dxa"/>
            <w:shd w:val="clear" w:color="000000" w:fill="BFBFBF"/>
            <w:hideMark/>
          </w:tcPr>
          <w:p w:rsidR="00A86F6B" w:rsidRPr="008B0367" w:rsidRDefault="00A86F6B" w:rsidP="001F7E86">
            <w:pPr>
              <w:jc w:val="center"/>
              <w:rPr>
                <w:b/>
                <w:bCs/>
                <w:sz w:val="16"/>
                <w:szCs w:val="16"/>
              </w:rPr>
            </w:pPr>
            <w:r w:rsidRPr="008B0367">
              <w:rPr>
                <w:b/>
                <w:bCs/>
                <w:sz w:val="16"/>
                <w:szCs w:val="16"/>
              </w:rPr>
              <w:t>The consequence can be expected in most circumstances OR</w:t>
            </w:r>
          </w:p>
        </w:tc>
        <w:tc>
          <w:tcPr>
            <w:tcW w:w="1735" w:type="dxa"/>
            <w:vMerge w:val="restart"/>
            <w:shd w:val="clear" w:color="000000" w:fill="BFBFBF"/>
            <w:noWrap/>
            <w:vAlign w:val="center"/>
            <w:hideMark/>
          </w:tcPr>
          <w:p w:rsidR="00A86F6B" w:rsidRPr="008B0367" w:rsidRDefault="00A86F6B" w:rsidP="001F7E86">
            <w:pPr>
              <w:jc w:val="center"/>
              <w:rPr>
                <w:rFonts w:ascii="Calibri" w:hAnsi="Calibri"/>
                <w:b/>
                <w:bCs/>
                <w:sz w:val="22"/>
                <w:szCs w:val="22"/>
              </w:rPr>
            </w:pPr>
            <w:r w:rsidRPr="008B0367">
              <w:rPr>
                <w:rFonts w:ascii="Calibri" w:hAnsi="Calibri"/>
                <w:b/>
                <w:bCs/>
                <w:sz w:val="22"/>
                <w:szCs w:val="22"/>
              </w:rPr>
              <w:t>&gt;90%</w:t>
            </w:r>
          </w:p>
        </w:tc>
        <w:tc>
          <w:tcPr>
            <w:tcW w:w="1853" w:type="dxa"/>
            <w:vMerge w:val="restart"/>
            <w:shd w:val="clear" w:color="000000" w:fill="BFBFBF"/>
            <w:noWrap/>
            <w:vAlign w:val="center"/>
            <w:hideMark/>
          </w:tcPr>
          <w:p w:rsidR="00A86F6B" w:rsidRPr="008B0367" w:rsidRDefault="00A86F6B" w:rsidP="001F7E86">
            <w:pPr>
              <w:jc w:val="center"/>
              <w:rPr>
                <w:rFonts w:ascii="Calibri" w:hAnsi="Calibri"/>
                <w:b/>
                <w:bCs/>
                <w:sz w:val="22"/>
                <w:szCs w:val="22"/>
              </w:rPr>
            </w:pPr>
            <w:r w:rsidRPr="008B0367">
              <w:rPr>
                <w:rFonts w:ascii="Calibri" w:hAnsi="Calibri"/>
                <w:b/>
                <w:bCs/>
                <w:sz w:val="22"/>
                <w:szCs w:val="22"/>
              </w:rPr>
              <w:t>&gt;1 occurrence per year</w:t>
            </w:r>
          </w:p>
        </w:tc>
      </w:tr>
      <w:tr w:rsidR="008B0367" w:rsidRPr="008B0367" w:rsidTr="001F7E86">
        <w:trPr>
          <w:trHeight w:val="459"/>
        </w:trPr>
        <w:tc>
          <w:tcPr>
            <w:tcW w:w="1647" w:type="dxa"/>
            <w:vMerge/>
            <w:vAlign w:val="center"/>
            <w:hideMark/>
          </w:tcPr>
          <w:p w:rsidR="00A86F6B" w:rsidRPr="008B0367" w:rsidRDefault="00A86F6B" w:rsidP="001F7E86">
            <w:pPr>
              <w:rPr>
                <w:b/>
                <w:bCs/>
                <w:sz w:val="16"/>
                <w:szCs w:val="16"/>
              </w:rPr>
            </w:pPr>
          </w:p>
        </w:tc>
        <w:tc>
          <w:tcPr>
            <w:tcW w:w="1622" w:type="dxa"/>
            <w:vMerge/>
            <w:vAlign w:val="center"/>
            <w:hideMark/>
          </w:tcPr>
          <w:p w:rsidR="00A86F6B" w:rsidRPr="008B0367" w:rsidRDefault="00A86F6B" w:rsidP="001F7E86">
            <w:pPr>
              <w:rPr>
                <w:b/>
                <w:bCs/>
                <w:sz w:val="16"/>
                <w:szCs w:val="16"/>
              </w:rPr>
            </w:pPr>
          </w:p>
        </w:tc>
        <w:tc>
          <w:tcPr>
            <w:tcW w:w="1490" w:type="dxa"/>
            <w:vMerge/>
            <w:vAlign w:val="center"/>
            <w:hideMark/>
          </w:tcPr>
          <w:p w:rsidR="00A86F6B" w:rsidRPr="008B0367" w:rsidRDefault="00A86F6B" w:rsidP="001F7E86">
            <w:pPr>
              <w:rPr>
                <w:b/>
                <w:bCs/>
                <w:sz w:val="16"/>
                <w:szCs w:val="16"/>
              </w:rPr>
            </w:pPr>
          </w:p>
        </w:tc>
        <w:tc>
          <w:tcPr>
            <w:tcW w:w="1449" w:type="dxa"/>
            <w:vMerge/>
            <w:vAlign w:val="center"/>
            <w:hideMark/>
          </w:tcPr>
          <w:p w:rsidR="00A86F6B" w:rsidRPr="008B0367" w:rsidRDefault="00A86F6B" w:rsidP="001F7E86">
            <w:pPr>
              <w:rPr>
                <w:b/>
                <w:bCs/>
                <w:sz w:val="16"/>
                <w:szCs w:val="16"/>
              </w:rPr>
            </w:pPr>
          </w:p>
        </w:tc>
        <w:tc>
          <w:tcPr>
            <w:tcW w:w="1539" w:type="dxa"/>
            <w:vMerge/>
            <w:vAlign w:val="center"/>
            <w:hideMark/>
          </w:tcPr>
          <w:p w:rsidR="00A86F6B" w:rsidRPr="008B0367" w:rsidRDefault="00A86F6B" w:rsidP="001F7E86">
            <w:pPr>
              <w:rPr>
                <w:b/>
                <w:bCs/>
                <w:sz w:val="16"/>
                <w:szCs w:val="16"/>
              </w:rPr>
            </w:pPr>
          </w:p>
        </w:tc>
        <w:tc>
          <w:tcPr>
            <w:tcW w:w="1415" w:type="dxa"/>
            <w:vMerge/>
            <w:vAlign w:val="center"/>
            <w:hideMark/>
          </w:tcPr>
          <w:p w:rsidR="00A86F6B" w:rsidRPr="008B0367" w:rsidRDefault="00A86F6B" w:rsidP="001F7E86">
            <w:pPr>
              <w:rPr>
                <w:b/>
                <w:bCs/>
                <w:sz w:val="16"/>
                <w:szCs w:val="16"/>
              </w:rPr>
            </w:pPr>
          </w:p>
        </w:tc>
        <w:tc>
          <w:tcPr>
            <w:tcW w:w="2886" w:type="dxa"/>
            <w:shd w:val="clear" w:color="000000" w:fill="BFBFBF"/>
            <w:hideMark/>
          </w:tcPr>
          <w:p w:rsidR="00A86F6B" w:rsidRPr="008B0367" w:rsidRDefault="00A86F6B" w:rsidP="001F7E86">
            <w:pPr>
              <w:jc w:val="center"/>
              <w:rPr>
                <w:b/>
                <w:bCs/>
                <w:i/>
                <w:iCs/>
                <w:sz w:val="16"/>
                <w:szCs w:val="16"/>
              </w:rPr>
            </w:pPr>
            <w:r w:rsidRPr="008B0367">
              <w:rPr>
                <w:b/>
                <w:bCs/>
                <w:i/>
                <w:iCs/>
                <w:sz w:val="16"/>
                <w:szCs w:val="16"/>
              </w:rPr>
              <w:t>A very low level of confidence/information</w:t>
            </w:r>
          </w:p>
        </w:tc>
        <w:tc>
          <w:tcPr>
            <w:tcW w:w="1735" w:type="dxa"/>
            <w:vMerge/>
            <w:vAlign w:val="center"/>
            <w:hideMark/>
          </w:tcPr>
          <w:p w:rsidR="00A86F6B" w:rsidRPr="008B0367" w:rsidRDefault="00A86F6B" w:rsidP="001F7E86">
            <w:pPr>
              <w:rPr>
                <w:rFonts w:ascii="Calibri" w:hAnsi="Calibri"/>
                <w:b/>
                <w:bCs/>
                <w:sz w:val="22"/>
                <w:szCs w:val="22"/>
              </w:rPr>
            </w:pPr>
          </w:p>
        </w:tc>
        <w:tc>
          <w:tcPr>
            <w:tcW w:w="1853" w:type="dxa"/>
            <w:vMerge/>
            <w:vAlign w:val="center"/>
            <w:hideMark/>
          </w:tcPr>
          <w:p w:rsidR="00A86F6B" w:rsidRPr="008B0367" w:rsidRDefault="00A86F6B" w:rsidP="001F7E86">
            <w:pPr>
              <w:rPr>
                <w:rFonts w:ascii="Calibri" w:hAnsi="Calibri"/>
                <w:b/>
                <w:bCs/>
                <w:sz w:val="22"/>
                <w:szCs w:val="22"/>
              </w:rPr>
            </w:pPr>
          </w:p>
        </w:tc>
      </w:tr>
      <w:tr w:rsidR="008B0367" w:rsidRPr="008B0367" w:rsidTr="001F7E86">
        <w:trPr>
          <w:trHeight w:val="688"/>
        </w:trPr>
        <w:tc>
          <w:tcPr>
            <w:tcW w:w="1647" w:type="dxa"/>
            <w:vMerge w:val="restart"/>
            <w:shd w:val="clear" w:color="000000" w:fill="FFFF00"/>
            <w:vAlign w:val="center"/>
            <w:hideMark/>
          </w:tcPr>
          <w:p w:rsidR="00A86F6B" w:rsidRPr="008B0367" w:rsidRDefault="00A86F6B" w:rsidP="001F7E86">
            <w:pPr>
              <w:jc w:val="center"/>
              <w:rPr>
                <w:b/>
                <w:bCs/>
                <w:sz w:val="16"/>
                <w:szCs w:val="16"/>
              </w:rPr>
            </w:pPr>
            <w:r w:rsidRPr="008B0367">
              <w:rPr>
                <w:b/>
                <w:bCs/>
                <w:sz w:val="16"/>
                <w:szCs w:val="16"/>
              </w:rPr>
              <w:t>Medium (4)</w:t>
            </w:r>
          </w:p>
        </w:tc>
        <w:tc>
          <w:tcPr>
            <w:tcW w:w="1622" w:type="dxa"/>
            <w:vMerge w:val="restart"/>
            <w:shd w:val="clear" w:color="000000" w:fill="FFFF00"/>
            <w:vAlign w:val="center"/>
            <w:hideMark/>
          </w:tcPr>
          <w:p w:rsidR="00A86F6B" w:rsidRPr="008B0367" w:rsidRDefault="00A86F6B" w:rsidP="001F7E86">
            <w:pPr>
              <w:jc w:val="center"/>
              <w:rPr>
                <w:b/>
                <w:bCs/>
                <w:sz w:val="16"/>
                <w:szCs w:val="16"/>
              </w:rPr>
            </w:pPr>
            <w:r w:rsidRPr="008B0367">
              <w:rPr>
                <w:b/>
                <w:bCs/>
                <w:sz w:val="16"/>
                <w:szCs w:val="16"/>
              </w:rPr>
              <w:t>Medium (8)</w:t>
            </w:r>
          </w:p>
        </w:tc>
        <w:tc>
          <w:tcPr>
            <w:tcW w:w="1490" w:type="dxa"/>
            <w:vMerge w:val="restart"/>
            <w:shd w:val="clear" w:color="000000" w:fill="FFC000"/>
            <w:vAlign w:val="center"/>
            <w:hideMark/>
          </w:tcPr>
          <w:p w:rsidR="00A86F6B" w:rsidRPr="008B0367" w:rsidRDefault="00A86F6B" w:rsidP="001F7E86">
            <w:pPr>
              <w:jc w:val="center"/>
              <w:rPr>
                <w:b/>
                <w:bCs/>
                <w:sz w:val="16"/>
                <w:szCs w:val="16"/>
              </w:rPr>
            </w:pPr>
            <w:r w:rsidRPr="008B0367">
              <w:rPr>
                <w:b/>
                <w:bCs/>
                <w:sz w:val="16"/>
                <w:szCs w:val="16"/>
              </w:rPr>
              <w:t>High (12)</w:t>
            </w:r>
          </w:p>
        </w:tc>
        <w:tc>
          <w:tcPr>
            <w:tcW w:w="1449" w:type="dxa"/>
            <w:vMerge w:val="restart"/>
            <w:shd w:val="clear" w:color="000000" w:fill="FFC000"/>
            <w:vAlign w:val="center"/>
            <w:hideMark/>
          </w:tcPr>
          <w:p w:rsidR="00A86F6B" w:rsidRPr="008B0367" w:rsidRDefault="00A86F6B" w:rsidP="001F7E86">
            <w:pPr>
              <w:jc w:val="center"/>
              <w:rPr>
                <w:b/>
                <w:bCs/>
                <w:sz w:val="16"/>
                <w:szCs w:val="16"/>
              </w:rPr>
            </w:pPr>
            <w:r w:rsidRPr="008B0367">
              <w:rPr>
                <w:b/>
                <w:bCs/>
                <w:sz w:val="16"/>
                <w:szCs w:val="16"/>
              </w:rPr>
              <w:t>High (16)</w:t>
            </w:r>
          </w:p>
        </w:tc>
        <w:tc>
          <w:tcPr>
            <w:tcW w:w="1539" w:type="dxa"/>
            <w:vMerge w:val="restart"/>
            <w:shd w:val="clear" w:color="000000" w:fill="FF0000"/>
            <w:vAlign w:val="center"/>
            <w:hideMark/>
          </w:tcPr>
          <w:p w:rsidR="00A86F6B" w:rsidRPr="008B0367" w:rsidRDefault="00A86F6B" w:rsidP="001F7E86">
            <w:pPr>
              <w:jc w:val="center"/>
              <w:rPr>
                <w:b/>
                <w:bCs/>
                <w:sz w:val="16"/>
                <w:szCs w:val="16"/>
              </w:rPr>
            </w:pPr>
            <w:r w:rsidRPr="008B0367">
              <w:rPr>
                <w:b/>
                <w:bCs/>
                <w:sz w:val="16"/>
                <w:szCs w:val="16"/>
              </w:rPr>
              <w:t>Very High (20)</w:t>
            </w:r>
          </w:p>
        </w:tc>
        <w:tc>
          <w:tcPr>
            <w:tcW w:w="1415" w:type="dxa"/>
            <w:vMerge w:val="restart"/>
            <w:shd w:val="clear" w:color="000000" w:fill="BFBFBF"/>
            <w:vAlign w:val="center"/>
            <w:hideMark/>
          </w:tcPr>
          <w:p w:rsidR="00A86F6B" w:rsidRPr="008B0367" w:rsidRDefault="00A86F6B" w:rsidP="001F7E86">
            <w:pPr>
              <w:jc w:val="center"/>
              <w:rPr>
                <w:b/>
                <w:bCs/>
                <w:sz w:val="16"/>
                <w:szCs w:val="16"/>
              </w:rPr>
            </w:pPr>
            <w:r w:rsidRPr="008B0367">
              <w:rPr>
                <w:b/>
                <w:bCs/>
                <w:sz w:val="16"/>
                <w:szCs w:val="16"/>
              </w:rPr>
              <w:t>Likely (4)</w:t>
            </w:r>
          </w:p>
        </w:tc>
        <w:tc>
          <w:tcPr>
            <w:tcW w:w="2886" w:type="dxa"/>
            <w:shd w:val="clear" w:color="000000" w:fill="BFBFBF"/>
            <w:vAlign w:val="center"/>
            <w:hideMark/>
          </w:tcPr>
          <w:p w:rsidR="00A86F6B" w:rsidRPr="008B0367" w:rsidRDefault="00A86F6B" w:rsidP="001F7E86">
            <w:pPr>
              <w:jc w:val="center"/>
              <w:rPr>
                <w:b/>
                <w:bCs/>
                <w:sz w:val="16"/>
                <w:szCs w:val="16"/>
              </w:rPr>
            </w:pPr>
            <w:r w:rsidRPr="008B0367">
              <w:rPr>
                <w:b/>
                <w:bCs/>
                <w:sz w:val="16"/>
                <w:szCs w:val="16"/>
              </w:rPr>
              <w:t>The consequence will quite commonly occur  OR</w:t>
            </w:r>
          </w:p>
        </w:tc>
        <w:tc>
          <w:tcPr>
            <w:tcW w:w="1735" w:type="dxa"/>
            <w:vMerge w:val="restart"/>
            <w:shd w:val="clear" w:color="000000" w:fill="BFBFBF"/>
            <w:noWrap/>
            <w:vAlign w:val="center"/>
            <w:hideMark/>
          </w:tcPr>
          <w:p w:rsidR="00A86F6B" w:rsidRPr="008B0367" w:rsidRDefault="00A86F6B" w:rsidP="001F7E86">
            <w:pPr>
              <w:jc w:val="center"/>
              <w:rPr>
                <w:rFonts w:ascii="Calibri" w:hAnsi="Calibri"/>
                <w:b/>
                <w:bCs/>
                <w:sz w:val="22"/>
                <w:szCs w:val="22"/>
              </w:rPr>
            </w:pPr>
            <w:r w:rsidRPr="008B0367">
              <w:rPr>
                <w:rFonts w:ascii="Calibri" w:hAnsi="Calibri"/>
                <w:b/>
                <w:bCs/>
                <w:sz w:val="22"/>
                <w:szCs w:val="22"/>
              </w:rPr>
              <w:t>20% - 90%</w:t>
            </w:r>
          </w:p>
        </w:tc>
        <w:tc>
          <w:tcPr>
            <w:tcW w:w="1853" w:type="dxa"/>
            <w:vMerge w:val="restart"/>
            <w:shd w:val="clear" w:color="000000" w:fill="BFBFBF"/>
            <w:noWrap/>
            <w:vAlign w:val="center"/>
            <w:hideMark/>
          </w:tcPr>
          <w:p w:rsidR="00A86F6B" w:rsidRPr="008B0367" w:rsidRDefault="00A86F6B" w:rsidP="001F7E86">
            <w:pPr>
              <w:jc w:val="center"/>
              <w:rPr>
                <w:rFonts w:ascii="Calibri" w:hAnsi="Calibri"/>
                <w:b/>
                <w:bCs/>
                <w:sz w:val="22"/>
                <w:szCs w:val="22"/>
              </w:rPr>
            </w:pPr>
            <w:r w:rsidRPr="008B0367">
              <w:rPr>
                <w:rFonts w:ascii="Calibri" w:hAnsi="Calibri"/>
                <w:b/>
                <w:bCs/>
                <w:sz w:val="22"/>
                <w:szCs w:val="22"/>
              </w:rPr>
              <w:t>Once per 1-5 years</w:t>
            </w:r>
          </w:p>
        </w:tc>
      </w:tr>
      <w:tr w:rsidR="008B0367" w:rsidRPr="008B0367" w:rsidTr="001F7E86">
        <w:trPr>
          <w:trHeight w:val="459"/>
        </w:trPr>
        <w:tc>
          <w:tcPr>
            <w:tcW w:w="1647" w:type="dxa"/>
            <w:vMerge/>
            <w:vAlign w:val="center"/>
            <w:hideMark/>
          </w:tcPr>
          <w:p w:rsidR="00A86F6B" w:rsidRPr="008B0367" w:rsidRDefault="00A86F6B" w:rsidP="001F7E86">
            <w:pPr>
              <w:rPr>
                <w:b/>
                <w:bCs/>
                <w:sz w:val="16"/>
                <w:szCs w:val="16"/>
              </w:rPr>
            </w:pPr>
          </w:p>
        </w:tc>
        <w:tc>
          <w:tcPr>
            <w:tcW w:w="1622" w:type="dxa"/>
            <w:vMerge/>
            <w:vAlign w:val="center"/>
            <w:hideMark/>
          </w:tcPr>
          <w:p w:rsidR="00A86F6B" w:rsidRPr="008B0367" w:rsidRDefault="00A86F6B" w:rsidP="001F7E86">
            <w:pPr>
              <w:rPr>
                <w:b/>
                <w:bCs/>
                <w:sz w:val="16"/>
                <w:szCs w:val="16"/>
              </w:rPr>
            </w:pPr>
          </w:p>
        </w:tc>
        <w:tc>
          <w:tcPr>
            <w:tcW w:w="1490" w:type="dxa"/>
            <w:vMerge/>
            <w:vAlign w:val="center"/>
            <w:hideMark/>
          </w:tcPr>
          <w:p w:rsidR="00A86F6B" w:rsidRPr="008B0367" w:rsidRDefault="00A86F6B" w:rsidP="001F7E86">
            <w:pPr>
              <w:rPr>
                <w:b/>
                <w:bCs/>
                <w:sz w:val="16"/>
                <w:szCs w:val="16"/>
              </w:rPr>
            </w:pPr>
          </w:p>
        </w:tc>
        <w:tc>
          <w:tcPr>
            <w:tcW w:w="1449" w:type="dxa"/>
            <w:vMerge/>
            <w:vAlign w:val="center"/>
            <w:hideMark/>
          </w:tcPr>
          <w:p w:rsidR="00A86F6B" w:rsidRPr="008B0367" w:rsidRDefault="00A86F6B" w:rsidP="001F7E86">
            <w:pPr>
              <w:rPr>
                <w:b/>
                <w:bCs/>
                <w:sz w:val="16"/>
                <w:szCs w:val="16"/>
              </w:rPr>
            </w:pPr>
          </w:p>
        </w:tc>
        <w:tc>
          <w:tcPr>
            <w:tcW w:w="1539" w:type="dxa"/>
            <w:vMerge/>
            <w:vAlign w:val="center"/>
            <w:hideMark/>
          </w:tcPr>
          <w:p w:rsidR="00A86F6B" w:rsidRPr="008B0367" w:rsidRDefault="00A86F6B" w:rsidP="001F7E86">
            <w:pPr>
              <w:rPr>
                <w:b/>
                <w:bCs/>
                <w:sz w:val="16"/>
                <w:szCs w:val="16"/>
              </w:rPr>
            </w:pPr>
          </w:p>
        </w:tc>
        <w:tc>
          <w:tcPr>
            <w:tcW w:w="1415" w:type="dxa"/>
            <w:vMerge/>
            <w:vAlign w:val="center"/>
            <w:hideMark/>
          </w:tcPr>
          <w:p w:rsidR="00A86F6B" w:rsidRPr="008B0367" w:rsidRDefault="00A86F6B" w:rsidP="001F7E86">
            <w:pPr>
              <w:rPr>
                <w:b/>
                <w:bCs/>
                <w:sz w:val="16"/>
                <w:szCs w:val="16"/>
              </w:rPr>
            </w:pPr>
          </w:p>
        </w:tc>
        <w:tc>
          <w:tcPr>
            <w:tcW w:w="2886" w:type="dxa"/>
            <w:shd w:val="clear" w:color="000000" w:fill="BFBFBF"/>
            <w:vAlign w:val="center"/>
            <w:hideMark/>
          </w:tcPr>
          <w:p w:rsidR="00A86F6B" w:rsidRPr="008B0367" w:rsidRDefault="00A86F6B" w:rsidP="001F7E86">
            <w:pPr>
              <w:jc w:val="center"/>
              <w:rPr>
                <w:b/>
                <w:bCs/>
                <w:i/>
                <w:iCs/>
                <w:sz w:val="16"/>
                <w:szCs w:val="16"/>
              </w:rPr>
            </w:pPr>
            <w:r w:rsidRPr="008B0367">
              <w:rPr>
                <w:b/>
                <w:bCs/>
                <w:i/>
                <w:iCs/>
                <w:sz w:val="16"/>
                <w:szCs w:val="16"/>
              </w:rPr>
              <w:t>A low level of confidence/information</w:t>
            </w:r>
          </w:p>
        </w:tc>
        <w:tc>
          <w:tcPr>
            <w:tcW w:w="1735" w:type="dxa"/>
            <w:vMerge/>
            <w:vAlign w:val="center"/>
            <w:hideMark/>
          </w:tcPr>
          <w:p w:rsidR="00A86F6B" w:rsidRPr="008B0367" w:rsidRDefault="00A86F6B" w:rsidP="001F7E86">
            <w:pPr>
              <w:rPr>
                <w:rFonts w:ascii="Calibri" w:hAnsi="Calibri"/>
                <w:b/>
                <w:bCs/>
                <w:sz w:val="22"/>
                <w:szCs w:val="22"/>
              </w:rPr>
            </w:pPr>
          </w:p>
        </w:tc>
        <w:tc>
          <w:tcPr>
            <w:tcW w:w="1853" w:type="dxa"/>
            <w:vMerge/>
            <w:vAlign w:val="center"/>
            <w:hideMark/>
          </w:tcPr>
          <w:p w:rsidR="00A86F6B" w:rsidRPr="008B0367" w:rsidRDefault="00A86F6B" w:rsidP="001F7E86">
            <w:pPr>
              <w:rPr>
                <w:rFonts w:ascii="Calibri" w:hAnsi="Calibri"/>
                <w:b/>
                <w:bCs/>
                <w:sz w:val="22"/>
                <w:szCs w:val="22"/>
              </w:rPr>
            </w:pPr>
          </w:p>
        </w:tc>
      </w:tr>
      <w:tr w:rsidR="008B0367" w:rsidRPr="008B0367" w:rsidTr="001F7E86">
        <w:trPr>
          <w:trHeight w:val="459"/>
        </w:trPr>
        <w:tc>
          <w:tcPr>
            <w:tcW w:w="1647" w:type="dxa"/>
            <w:vMerge w:val="restart"/>
            <w:shd w:val="clear" w:color="000000" w:fill="120ABA"/>
            <w:vAlign w:val="center"/>
            <w:hideMark/>
          </w:tcPr>
          <w:p w:rsidR="00A86F6B" w:rsidRPr="008B0367" w:rsidRDefault="00A86F6B" w:rsidP="001F7E86">
            <w:pPr>
              <w:jc w:val="center"/>
              <w:rPr>
                <w:b/>
                <w:bCs/>
                <w:sz w:val="16"/>
                <w:szCs w:val="16"/>
              </w:rPr>
            </w:pPr>
            <w:r w:rsidRPr="008B0367">
              <w:rPr>
                <w:b/>
                <w:bCs/>
                <w:sz w:val="16"/>
                <w:szCs w:val="16"/>
              </w:rPr>
              <w:t>Low (3)</w:t>
            </w:r>
          </w:p>
        </w:tc>
        <w:tc>
          <w:tcPr>
            <w:tcW w:w="1622" w:type="dxa"/>
            <w:vMerge w:val="restart"/>
            <w:shd w:val="clear" w:color="000000" w:fill="FFFF00"/>
            <w:vAlign w:val="center"/>
            <w:hideMark/>
          </w:tcPr>
          <w:p w:rsidR="00A86F6B" w:rsidRPr="008B0367" w:rsidRDefault="00A86F6B" w:rsidP="001F7E86">
            <w:pPr>
              <w:jc w:val="center"/>
              <w:rPr>
                <w:b/>
                <w:bCs/>
                <w:sz w:val="16"/>
                <w:szCs w:val="16"/>
              </w:rPr>
            </w:pPr>
            <w:r w:rsidRPr="008B0367">
              <w:rPr>
                <w:b/>
                <w:bCs/>
                <w:sz w:val="16"/>
                <w:szCs w:val="16"/>
              </w:rPr>
              <w:t>Medium (6)</w:t>
            </w:r>
          </w:p>
        </w:tc>
        <w:tc>
          <w:tcPr>
            <w:tcW w:w="1490" w:type="dxa"/>
            <w:vMerge w:val="restart"/>
            <w:shd w:val="clear" w:color="000000" w:fill="FFFF00"/>
            <w:vAlign w:val="center"/>
            <w:hideMark/>
          </w:tcPr>
          <w:p w:rsidR="00A86F6B" w:rsidRPr="008B0367" w:rsidRDefault="00A86F6B" w:rsidP="001F7E86">
            <w:pPr>
              <w:jc w:val="center"/>
              <w:rPr>
                <w:b/>
                <w:bCs/>
                <w:sz w:val="16"/>
                <w:szCs w:val="16"/>
              </w:rPr>
            </w:pPr>
            <w:r w:rsidRPr="008B0367">
              <w:rPr>
                <w:b/>
                <w:bCs/>
                <w:sz w:val="16"/>
                <w:szCs w:val="16"/>
              </w:rPr>
              <w:t>Medium (9)</w:t>
            </w:r>
          </w:p>
        </w:tc>
        <w:tc>
          <w:tcPr>
            <w:tcW w:w="1449" w:type="dxa"/>
            <w:vMerge w:val="restart"/>
            <w:shd w:val="clear" w:color="000000" w:fill="FFC000"/>
            <w:vAlign w:val="center"/>
            <w:hideMark/>
          </w:tcPr>
          <w:p w:rsidR="00A86F6B" w:rsidRPr="008B0367" w:rsidRDefault="00A86F6B" w:rsidP="001F7E86">
            <w:pPr>
              <w:jc w:val="center"/>
              <w:rPr>
                <w:b/>
                <w:bCs/>
                <w:sz w:val="16"/>
                <w:szCs w:val="16"/>
              </w:rPr>
            </w:pPr>
            <w:r w:rsidRPr="008B0367">
              <w:rPr>
                <w:b/>
                <w:bCs/>
                <w:sz w:val="16"/>
                <w:szCs w:val="16"/>
              </w:rPr>
              <w:t>High (12)</w:t>
            </w:r>
          </w:p>
        </w:tc>
        <w:tc>
          <w:tcPr>
            <w:tcW w:w="1539" w:type="dxa"/>
            <w:vMerge w:val="restart"/>
            <w:shd w:val="clear" w:color="000000" w:fill="FFC000"/>
            <w:vAlign w:val="center"/>
            <w:hideMark/>
          </w:tcPr>
          <w:p w:rsidR="00A86F6B" w:rsidRPr="008B0367" w:rsidRDefault="00A86F6B" w:rsidP="001F7E86">
            <w:pPr>
              <w:jc w:val="center"/>
              <w:rPr>
                <w:b/>
                <w:bCs/>
                <w:sz w:val="16"/>
                <w:szCs w:val="16"/>
              </w:rPr>
            </w:pPr>
            <w:r w:rsidRPr="008B0367">
              <w:rPr>
                <w:b/>
                <w:bCs/>
                <w:sz w:val="16"/>
                <w:szCs w:val="16"/>
              </w:rPr>
              <w:t>High (15)</w:t>
            </w:r>
          </w:p>
        </w:tc>
        <w:tc>
          <w:tcPr>
            <w:tcW w:w="1415" w:type="dxa"/>
            <w:vMerge w:val="restart"/>
            <w:shd w:val="clear" w:color="000000" w:fill="BFBFBF"/>
            <w:vAlign w:val="center"/>
            <w:hideMark/>
          </w:tcPr>
          <w:p w:rsidR="00A86F6B" w:rsidRPr="008B0367" w:rsidRDefault="00A86F6B" w:rsidP="001F7E86">
            <w:pPr>
              <w:jc w:val="center"/>
              <w:rPr>
                <w:b/>
                <w:bCs/>
                <w:sz w:val="16"/>
                <w:szCs w:val="16"/>
              </w:rPr>
            </w:pPr>
            <w:r w:rsidRPr="008B0367">
              <w:rPr>
                <w:b/>
                <w:bCs/>
                <w:sz w:val="16"/>
                <w:szCs w:val="16"/>
              </w:rPr>
              <w:t>Possible (3)</w:t>
            </w:r>
          </w:p>
        </w:tc>
        <w:tc>
          <w:tcPr>
            <w:tcW w:w="2886" w:type="dxa"/>
            <w:shd w:val="clear" w:color="000000" w:fill="BFBFBF"/>
            <w:vAlign w:val="center"/>
            <w:hideMark/>
          </w:tcPr>
          <w:p w:rsidR="00A86F6B" w:rsidRPr="008B0367" w:rsidRDefault="00A86F6B" w:rsidP="001F7E86">
            <w:pPr>
              <w:jc w:val="center"/>
              <w:rPr>
                <w:b/>
                <w:bCs/>
                <w:sz w:val="16"/>
                <w:szCs w:val="16"/>
              </w:rPr>
            </w:pPr>
            <w:r w:rsidRPr="008B0367">
              <w:rPr>
                <w:b/>
                <w:bCs/>
                <w:sz w:val="16"/>
                <w:szCs w:val="16"/>
              </w:rPr>
              <w:t>The consequence may occur occasionally</w:t>
            </w:r>
          </w:p>
        </w:tc>
        <w:tc>
          <w:tcPr>
            <w:tcW w:w="1735" w:type="dxa"/>
            <w:vMerge w:val="restart"/>
            <w:shd w:val="clear" w:color="000000" w:fill="BFBFBF"/>
            <w:noWrap/>
            <w:vAlign w:val="center"/>
            <w:hideMark/>
          </w:tcPr>
          <w:p w:rsidR="00A86F6B" w:rsidRPr="008B0367" w:rsidRDefault="00A86F6B" w:rsidP="001F7E86">
            <w:pPr>
              <w:jc w:val="center"/>
              <w:rPr>
                <w:rFonts w:ascii="Calibri" w:hAnsi="Calibri"/>
                <w:b/>
                <w:bCs/>
                <w:sz w:val="22"/>
                <w:szCs w:val="22"/>
              </w:rPr>
            </w:pPr>
            <w:r w:rsidRPr="008B0367">
              <w:rPr>
                <w:rFonts w:ascii="Calibri" w:hAnsi="Calibri"/>
                <w:b/>
                <w:bCs/>
                <w:sz w:val="22"/>
                <w:szCs w:val="22"/>
              </w:rPr>
              <w:t>10% - 20%</w:t>
            </w:r>
          </w:p>
        </w:tc>
        <w:tc>
          <w:tcPr>
            <w:tcW w:w="1853" w:type="dxa"/>
            <w:vMerge w:val="restart"/>
            <w:shd w:val="clear" w:color="000000" w:fill="BFBFBF"/>
            <w:noWrap/>
            <w:vAlign w:val="center"/>
            <w:hideMark/>
          </w:tcPr>
          <w:p w:rsidR="00A86F6B" w:rsidRPr="008B0367" w:rsidRDefault="00A86F6B" w:rsidP="001F7E86">
            <w:pPr>
              <w:jc w:val="center"/>
              <w:rPr>
                <w:rFonts w:ascii="Calibri" w:hAnsi="Calibri"/>
                <w:b/>
                <w:bCs/>
                <w:sz w:val="22"/>
                <w:szCs w:val="22"/>
              </w:rPr>
            </w:pPr>
            <w:r w:rsidRPr="008B0367">
              <w:rPr>
                <w:rFonts w:ascii="Calibri" w:hAnsi="Calibri"/>
                <w:b/>
                <w:bCs/>
                <w:sz w:val="22"/>
                <w:szCs w:val="22"/>
              </w:rPr>
              <w:t>Once per 5-10 years</w:t>
            </w:r>
          </w:p>
        </w:tc>
      </w:tr>
      <w:tr w:rsidR="008B0367" w:rsidRPr="008B0367" w:rsidTr="001F7E86">
        <w:trPr>
          <w:trHeight w:val="472"/>
        </w:trPr>
        <w:tc>
          <w:tcPr>
            <w:tcW w:w="1647" w:type="dxa"/>
            <w:vMerge/>
            <w:vAlign w:val="center"/>
            <w:hideMark/>
          </w:tcPr>
          <w:p w:rsidR="00A86F6B" w:rsidRPr="008B0367" w:rsidRDefault="00A86F6B" w:rsidP="001F7E86">
            <w:pPr>
              <w:rPr>
                <w:b/>
                <w:bCs/>
                <w:sz w:val="16"/>
                <w:szCs w:val="16"/>
              </w:rPr>
            </w:pPr>
          </w:p>
        </w:tc>
        <w:tc>
          <w:tcPr>
            <w:tcW w:w="1622" w:type="dxa"/>
            <w:vMerge/>
            <w:vAlign w:val="center"/>
            <w:hideMark/>
          </w:tcPr>
          <w:p w:rsidR="00A86F6B" w:rsidRPr="008B0367" w:rsidRDefault="00A86F6B" w:rsidP="001F7E86">
            <w:pPr>
              <w:rPr>
                <w:b/>
                <w:bCs/>
                <w:sz w:val="16"/>
                <w:szCs w:val="16"/>
              </w:rPr>
            </w:pPr>
          </w:p>
        </w:tc>
        <w:tc>
          <w:tcPr>
            <w:tcW w:w="1490" w:type="dxa"/>
            <w:vMerge/>
            <w:vAlign w:val="center"/>
            <w:hideMark/>
          </w:tcPr>
          <w:p w:rsidR="00A86F6B" w:rsidRPr="008B0367" w:rsidRDefault="00A86F6B" w:rsidP="001F7E86">
            <w:pPr>
              <w:rPr>
                <w:b/>
                <w:bCs/>
                <w:sz w:val="16"/>
                <w:szCs w:val="16"/>
              </w:rPr>
            </w:pPr>
          </w:p>
        </w:tc>
        <w:tc>
          <w:tcPr>
            <w:tcW w:w="1449" w:type="dxa"/>
            <w:vMerge/>
            <w:vAlign w:val="center"/>
            <w:hideMark/>
          </w:tcPr>
          <w:p w:rsidR="00A86F6B" w:rsidRPr="008B0367" w:rsidRDefault="00A86F6B" w:rsidP="001F7E86">
            <w:pPr>
              <w:rPr>
                <w:b/>
                <w:bCs/>
                <w:sz w:val="16"/>
                <w:szCs w:val="16"/>
              </w:rPr>
            </w:pPr>
          </w:p>
        </w:tc>
        <w:tc>
          <w:tcPr>
            <w:tcW w:w="1539" w:type="dxa"/>
            <w:vMerge/>
            <w:vAlign w:val="center"/>
            <w:hideMark/>
          </w:tcPr>
          <w:p w:rsidR="00A86F6B" w:rsidRPr="008B0367" w:rsidRDefault="00A86F6B" w:rsidP="001F7E86">
            <w:pPr>
              <w:rPr>
                <w:b/>
                <w:bCs/>
                <w:sz w:val="16"/>
                <w:szCs w:val="16"/>
              </w:rPr>
            </w:pPr>
          </w:p>
        </w:tc>
        <w:tc>
          <w:tcPr>
            <w:tcW w:w="1415" w:type="dxa"/>
            <w:vMerge/>
            <w:vAlign w:val="center"/>
            <w:hideMark/>
          </w:tcPr>
          <w:p w:rsidR="00A86F6B" w:rsidRPr="008B0367" w:rsidRDefault="00A86F6B" w:rsidP="001F7E86">
            <w:pPr>
              <w:rPr>
                <w:b/>
                <w:bCs/>
                <w:sz w:val="16"/>
                <w:szCs w:val="16"/>
              </w:rPr>
            </w:pPr>
          </w:p>
        </w:tc>
        <w:tc>
          <w:tcPr>
            <w:tcW w:w="2886" w:type="dxa"/>
            <w:shd w:val="clear" w:color="000000" w:fill="BFBFBF"/>
            <w:vAlign w:val="center"/>
            <w:hideMark/>
          </w:tcPr>
          <w:p w:rsidR="00A86F6B" w:rsidRPr="008B0367" w:rsidRDefault="00A86F6B" w:rsidP="001F7E86">
            <w:pPr>
              <w:jc w:val="center"/>
              <w:rPr>
                <w:b/>
                <w:bCs/>
                <w:i/>
                <w:iCs/>
                <w:sz w:val="16"/>
                <w:szCs w:val="16"/>
              </w:rPr>
            </w:pPr>
            <w:r w:rsidRPr="008B0367">
              <w:rPr>
                <w:b/>
                <w:bCs/>
                <w:i/>
                <w:iCs/>
                <w:sz w:val="16"/>
                <w:szCs w:val="16"/>
              </w:rPr>
              <w:t>A moderate level of confidence/information</w:t>
            </w:r>
          </w:p>
        </w:tc>
        <w:tc>
          <w:tcPr>
            <w:tcW w:w="1735" w:type="dxa"/>
            <w:vMerge/>
            <w:vAlign w:val="center"/>
            <w:hideMark/>
          </w:tcPr>
          <w:p w:rsidR="00A86F6B" w:rsidRPr="008B0367" w:rsidRDefault="00A86F6B" w:rsidP="001F7E86">
            <w:pPr>
              <w:rPr>
                <w:rFonts w:ascii="Calibri" w:hAnsi="Calibri"/>
                <w:b/>
                <w:bCs/>
                <w:sz w:val="22"/>
                <w:szCs w:val="22"/>
              </w:rPr>
            </w:pPr>
          </w:p>
        </w:tc>
        <w:tc>
          <w:tcPr>
            <w:tcW w:w="1853" w:type="dxa"/>
            <w:vMerge/>
            <w:vAlign w:val="center"/>
            <w:hideMark/>
          </w:tcPr>
          <w:p w:rsidR="00A86F6B" w:rsidRPr="008B0367" w:rsidRDefault="00A86F6B" w:rsidP="001F7E86">
            <w:pPr>
              <w:rPr>
                <w:rFonts w:ascii="Calibri" w:hAnsi="Calibri"/>
                <w:b/>
                <w:bCs/>
                <w:sz w:val="22"/>
                <w:szCs w:val="22"/>
              </w:rPr>
            </w:pPr>
          </w:p>
        </w:tc>
      </w:tr>
      <w:tr w:rsidR="008B0367" w:rsidRPr="008B0367" w:rsidTr="001F7E86">
        <w:trPr>
          <w:trHeight w:val="459"/>
        </w:trPr>
        <w:tc>
          <w:tcPr>
            <w:tcW w:w="1647" w:type="dxa"/>
            <w:vMerge w:val="restart"/>
            <w:shd w:val="clear" w:color="000000" w:fill="00B050"/>
            <w:vAlign w:val="center"/>
            <w:hideMark/>
          </w:tcPr>
          <w:p w:rsidR="00A86F6B" w:rsidRPr="008B0367" w:rsidRDefault="00A86F6B" w:rsidP="001F7E86">
            <w:pPr>
              <w:jc w:val="center"/>
              <w:rPr>
                <w:b/>
                <w:bCs/>
                <w:sz w:val="16"/>
                <w:szCs w:val="16"/>
              </w:rPr>
            </w:pPr>
            <w:r w:rsidRPr="008B0367">
              <w:rPr>
                <w:b/>
                <w:bCs/>
                <w:sz w:val="16"/>
                <w:szCs w:val="16"/>
              </w:rPr>
              <w:t>Very Low (2)</w:t>
            </w:r>
          </w:p>
        </w:tc>
        <w:tc>
          <w:tcPr>
            <w:tcW w:w="1622" w:type="dxa"/>
            <w:vMerge w:val="restart"/>
            <w:shd w:val="clear" w:color="000000" w:fill="120ABA"/>
            <w:vAlign w:val="center"/>
            <w:hideMark/>
          </w:tcPr>
          <w:p w:rsidR="00A86F6B" w:rsidRPr="008B0367" w:rsidRDefault="00A86F6B" w:rsidP="001F7E86">
            <w:pPr>
              <w:jc w:val="center"/>
              <w:rPr>
                <w:b/>
                <w:bCs/>
                <w:sz w:val="16"/>
                <w:szCs w:val="16"/>
              </w:rPr>
            </w:pPr>
            <w:r w:rsidRPr="008B0367">
              <w:rPr>
                <w:b/>
                <w:bCs/>
                <w:sz w:val="16"/>
                <w:szCs w:val="16"/>
              </w:rPr>
              <w:t>Low (4)</w:t>
            </w:r>
          </w:p>
        </w:tc>
        <w:tc>
          <w:tcPr>
            <w:tcW w:w="1490" w:type="dxa"/>
            <w:vMerge w:val="restart"/>
            <w:shd w:val="clear" w:color="000000" w:fill="FFFF00"/>
            <w:vAlign w:val="center"/>
            <w:hideMark/>
          </w:tcPr>
          <w:p w:rsidR="00A86F6B" w:rsidRPr="008B0367" w:rsidRDefault="00A86F6B" w:rsidP="001F7E86">
            <w:pPr>
              <w:jc w:val="center"/>
              <w:rPr>
                <w:b/>
                <w:bCs/>
                <w:sz w:val="16"/>
                <w:szCs w:val="16"/>
              </w:rPr>
            </w:pPr>
            <w:r w:rsidRPr="008B0367">
              <w:rPr>
                <w:b/>
                <w:bCs/>
                <w:sz w:val="16"/>
                <w:szCs w:val="16"/>
              </w:rPr>
              <w:t>Medium (6)</w:t>
            </w:r>
          </w:p>
        </w:tc>
        <w:tc>
          <w:tcPr>
            <w:tcW w:w="1449" w:type="dxa"/>
            <w:vMerge w:val="restart"/>
            <w:shd w:val="clear" w:color="000000" w:fill="FFFF00"/>
            <w:vAlign w:val="center"/>
            <w:hideMark/>
          </w:tcPr>
          <w:p w:rsidR="00A86F6B" w:rsidRPr="008B0367" w:rsidRDefault="00A86F6B" w:rsidP="001F7E86">
            <w:pPr>
              <w:jc w:val="center"/>
              <w:rPr>
                <w:b/>
                <w:bCs/>
                <w:sz w:val="16"/>
                <w:szCs w:val="16"/>
              </w:rPr>
            </w:pPr>
            <w:r w:rsidRPr="008B0367">
              <w:rPr>
                <w:b/>
                <w:bCs/>
                <w:sz w:val="16"/>
                <w:szCs w:val="16"/>
              </w:rPr>
              <w:t>Medium (8)</w:t>
            </w:r>
          </w:p>
        </w:tc>
        <w:tc>
          <w:tcPr>
            <w:tcW w:w="1539" w:type="dxa"/>
            <w:vMerge w:val="restart"/>
            <w:shd w:val="clear" w:color="000000" w:fill="FFC000"/>
            <w:vAlign w:val="center"/>
            <w:hideMark/>
          </w:tcPr>
          <w:p w:rsidR="00A86F6B" w:rsidRPr="008B0367" w:rsidRDefault="00A86F6B" w:rsidP="001F7E86">
            <w:pPr>
              <w:jc w:val="center"/>
              <w:rPr>
                <w:b/>
                <w:bCs/>
                <w:sz w:val="16"/>
                <w:szCs w:val="16"/>
              </w:rPr>
            </w:pPr>
            <w:r w:rsidRPr="008B0367">
              <w:rPr>
                <w:b/>
                <w:bCs/>
                <w:sz w:val="16"/>
                <w:szCs w:val="16"/>
              </w:rPr>
              <w:t>High (10)</w:t>
            </w:r>
          </w:p>
        </w:tc>
        <w:tc>
          <w:tcPr>
            <w:tcW w:w="1415" w:type="dxa"/>
            <w:vMerge w:val="restart"/>
            <w:shd w:val="clear" w:color="000000" w:fill="BFBFBF"/>
            <w:vAlign w:val="center"/>
            <w:hideMark/>
          </w:tcPr>
          <w:p w:rsidR="00A86F6B" w:rsidRPr="008B0367" w:rsidRDefault="00A86F6B" w:rsidP="001F7E86">
            <w:pPr>
              <w:jc w:val="center"/>
              <w:rPr>
                <w:b/>
                <w:bCs/>
                <w:sz w:val="16"/>
                <w:szCs w:val="16"/>
              </w:rPr>
            </w:pPr>
            <w:r w:rsidRPr="008B0367">
              <w:rPr>
                <w:b/>
                <w:bCs/>
                <w:sz w:val="16"/>
                <w:szCs w:val="16"/>
              </w:rPr>
              <w:t>Unlikely (2)</w:t>
            </w:r>
          </w:p>
        </w:tc>
        <w:tc>
          <w:tcPr>
            <w:tcW w:w="2886" w:type="dxa"/>
            <w:shd w:val="clear" w:color="000000" w:fill="BFBFBF"/>
            <w:vAlign w:val="center"/>
            <w:hideMark/>
          </w:tcPr>
          <w:p w:rsidR="00A86F6B" w:rsidRPr="008B0367" w:rsidRDefault="00A86F6B" w:rsidP="001F7E86">
            <w:pPr>
              <w:jc w:val="center"/>
              <w:rPr>
                <w:b/>
                <w:bCs/>
                <w:sz w:val="16"/>
                <w:szCs w:val="16"/>
              </w:rPr>
            </w:pPr>
            <w:r w:rsidRPr="008B0367">
              <w:rPr>
                <w:b/>
                <w:bCs/>
                <w:sz w:val="16"/>
                <w:szCs w:val="16"/>
              </w:rPr>
              <w:t>The consequence may occur only infrequently</w:t>
            </w:r>
          </w:p>
        </w:tc>
        <w:tc>
          <w:tcPr>
            <w:tcW w:w="1735" w:type="dxa"/>
            <w:vMerge w:val="restart"/>
            <w:shd w:val="clear" w:color="000000" w:fill="BFBFBF"/>
            <w:noWrap/>
            <w:vAlign w:val="center"/>
            <w:hideMark/>
          </w:tcPr>
          <w:p w:rsidR="00A86F6B" w:rsidRPr="008B0367" w:rsidRDefault="00A86F6B" w:rsidP="001F7E86">
            <w:pPr>
              <w:jc w:val="center"/>
              <w:rPr>
                <w:rFonts w:ascii="Calibri" w:hAnsi="Calibri"/>
                <w:b/>
                <w:bCs/>
                <w:sz w:val="22"/>
                <w:szCs w:val="22"/>
              </w:rPr>
            </w:pPr>
            <w:r w:rsidRPr="008B0367">
              <w:rPr>
                <w:rFonts w:ascii="Calibri" w:hAnsi="Calibri"/>
                <w:b/>
                <w:bCs/>
                <w:sz w:val="22"/>
                <w:szCs w:val="22"/>
              </w:rPr>
              <w:t>2% - 10%</w:t>
            </w:r>
          </w:p>
        </w:tc>
        <w:tc>
          <w:tcPr>
            <w:tcW w:w="1853" w:type="dxa"/>
            <w:vMerge w:val="restart"/>
            <w:shd w:val="clear" w:color="000000" w:fill="BFBFBF"/>
            <w:noWrap/>
            <w:vAlign w:val="center"/>
            <w:hideMark/>
          </w:tcPr>
          <w:p w:rsidR="00A86F6B" w:rsidRPr="008B0367" w:rsidRDefault="00A86F6B" w:rsidP="001F7E86">
            <w:pPr>
              <w:jc w:val="center"/>
              <w:rPr>
                <w:rFonts w:ascii="Calibri" w:hAnsi="Calibri"/>
                <w:b/>
                <w:bCs/>
                <w:sz w:val="22"/>
                <w:szCs w:val="22"/>
              </w:rPr>
            </w:pPr>
            <w:r w:rsidRPr="008B0367">
              <w:rPr>
                <w:rFonts w:ascii="Calibri" w:hAnsi="Calibri"/>
                <w:b/>
                <w:bCs/>
                <w:sz w:val="22"/>
                <w:szCs w:val="22"/>
              </w:rPr>
              <w:t>Once per 10 - 50 years</w:t>
            </w:r>
          </w:p>
        </w:tc>
      </w:tr>
      <w:tr w:rsidR="008B0367" w:rsidRPr="008B0367" w:rsidTr="001F7E86">
        <w:trPr>
          <w:trHeight w:val="472"/>
        </w:trPr>
        <w:tc>
          <w:tcPr>
            <w:tcW w:w="1647" w:type="dxa"/>
            <w:vMerge/>
            <w:vAlign w:val="center"/>
            <w:hideMark/>
          </w:tcPr>
          <w:p w:rsidR="00A86F6B" w:rsidRPr="008B0367" w:rsidRDefault="00A86F6B" w:rsidP="001F7E86">
            <w:pPr>
              <w:rPr>
                <w:b/>
                <w:bCs/>
                <w:sz w:val="16"/>
                <w:szCs w:val="16"/>
              </w:rPr>
            </w:pPr>
          </w:p>
        </w:tc>
        <w:tc>
          <w:tcPr>
            <w:tcW w:w="1622" w:type="dxa"/>
            <w:vMerge/>
            <w:vAlign w:val="center"/>
            <w:hideMark/>
          </w:tcPr>
          <w:p w:rsidR="00A86F6B" w:rsidRPr="008B0367" w:rsidRDefault="00A86F6B" w:rsidP="001F7E86">
            <w:pPr>
              <w:rPr>
                <w:b/>
                <w:bCs/>
                <w:sz w:val="16"/>
                <w:szCs w:val="16"/>
              </w:rPr>
            </w:pPr>
          </w:p>
        </w:tc>
        <w:tc>
          <w:tcPr>
            <w:tcW w:w="1490" w:type="dxa"/>
            <w:vMerge/>
            <w:vAlign w:val="center"/>
            <w:hideMark/>
          </w:tcPr>
          <w:p w:rsidR="00A86F6B" w:rsidRPr="008B0367" w:rsidRDefault="00A86F6B" w:rsidP="001F7E86">
            <w:pPr>
              <w:rPr>
                <w:b/>
                <w:bCs/>
                <w:sz w:val="16"/>
                <w:szCs w:val="16"/>
              </w:rPr>
            </w:pPr>
          </w:p>
        </w:tc>
        <w:tc>
          <w:tcPr>
            <w:tcW w:w="1449" w:type="dxa"/>
            <w:vMerge/>
            <w:vAlign w:val="center"/>
            <w:hideMark/>
          </w:tcPr>
          <w:p w:rsidR="00A86F6B" w:rsidRPr="008B0367" w:rsidRDefault="00A86F6B" w:rsidP="001F7E86">
            <w:pPr>
              <w:rPr>
                <w:b/>
                <w:bCs/>
                <w:sz w:val="16"/>
                <w:szCs w:val="16"/>
              </w:rPr>
            </w:pPr>
          </w:p>
        </w:tc>
        <w:tc>
          <w:tcPr>
            <w:tcW w:w="1539" w:type="dxa"/>
            <w:vMerge/>
            <w:vAlign w:val="center"/>
            <w:hideMark/>
          </w:tcPr>
          <w:p w:rsidR="00A86F6B" w:rsidRPr="008B0367" w:rsidRDefault="00A86F6B" w:rsidP="001F7E86">
            <w:pPr>
              <w:rPr>
                <w:b/>
                <w:bCs/>
                <w:sz w:val="16"/>
                <w:szCs w:val="16"/>
              </w:rPr>
            </w:pPr>
          </w:p>
        </w:tc>
        <w:tc>
          <w:tcPr>
            <w:tcW w:w="1415" w:type="dxa"/>
            <w:vMerge/>
            <w:vAlign w:val="center"/>
            <w:hideMark/>
          </w:tcPr>
          <w:p w:rsidR="00A86F6B" w:rsidRPr="008B0367" w:rsidRDefault="00A86F6B" w:rsidP="001F7E86">
            <w:pPr>
              <w:rPr>
                <w:b/>
                <w:bCs/>
                <w:sz w:val="16"/>
                <w:szCs w:val="16"/>
              </w:rPr>
            </w:pPr>
          </w:p>
        </w:tc>
        <w:tc>
          <w:tcPr>
            <w:tcW w:w="2886" w:type="dxa"/>
            <w:shd w:val="clear" w:color="000000" w:fill="BFBFBF"/>
            <w:vAlign w:val="center"/>
            <w:hideMark/>
          </w:tcPr>
          <w:p w:rsidR="00A86F6B" w:rsidRPr="008B0367" w:rsidRDefault="00A86F6B" w:rsidP="001F7E86">
            <w:pPr>
              <w:jc w:val="center"/>
              <w:rPr>
                <w:b/>
                <w:bCs/>
                <w:i/>
                <w:iCs/>
                <w:sz w:val="16"/>
                <w:szCs w:val="16"/>
              </w:rPr>
            </w:pPr>
            <w:r w:rsidRPr="008B0367">
              <w:rPr>
                <w:b/>
                <w:bCs/>
                <w:i/>
                <w:iCs/>
                <w:sz w:val="16"/>
                <w:szCs w:val="16"/>
              </w:rPr>
              <w:t>A high level of confidence/information</w:t>
            </w:r>
          </w:p>
        </w:tc>
        <w:tc>
          <w:tcPr>
            <w:tcW w:w="1735" w:type="dxa"/>
            <w:vMerge/>
            <w:vAlign w:val="center"/>
            <w:hideMark/>
          </w:tcPr>
          <w:p w:rsidR="00A86F6B" w:rsidRPr="008B0367" w:rsidRDefault="00A86F6B" w:rsidP="001F7E86">
            <w:pPr>
              <w:rPr>
                <w:rFonts w:ascii="Calibri" w:hAnsi="Calibri"/>
                <w:b/>
                <w:bCs/>
                <w:sz w:val="22"/>
                <w:szCs w:val="22"/>
              </w:rPr>
            </w:pPr>
          </w:p>
        </w:tc>
        <w:tc>
          <w:tcPr>
            <w:tcW w:w="1853" w:type="dxa"/>
            <w:vMerge/>
            <w:vAlign w:val="center"/>
            <w:hideMark/>
          </w:tcPr>
          <w:p w:rsidR="00A86F6B" w:rsidRPr="008B0367" w:rsidRDefault="00A86F6B" w:rsidP="001F7E86">
            <w:pPr>
              <w:rPr>
                <w:rFonts w:ascii="Calibri" w:hAnsi="Calibri"/>
                <w:b/>
                <w:bCs/>
                <w:sz w:val="22"/>
                <w:szCs w:val="22"/>
              </w:rPr>
            </w:pPr>
          </w:p>
        </w:tc>
      </w:tr>
      <w:tr w:rsidR="008B0367" w:rsidRPr="008B0367" w:rsidTr="001F7E86">
        <w:trPr>
          <w:trHeight w:val="918"/>
        </w:trPr>
        <w:tc>
          <w:tcPr>
            <w:tcW w:w="1647" w:type="dxa"/>
            <w:vMerge w:val="restart"/>
            <w:shd w:val="clear" w:color="000000" w:fill="00B050"/>
            <w:vAlign w:val="center"/>
            <w:hideMark/>
          </w:tcPr>
          <w:p w:rsidR="00A86F6B" w:rsidRPr="008B0367" w:rsidRDefault="00A86F6B" w:rsidP="001F7E86">
            <w:pPr>
              <w:jc w:val="center"/>
              <w:rPr>
                <w:b/>
                <w:bCs/>
                <w:sz w:val="16"/>
                <w:szCs w:val="16"/>
              </w:rPr>
            </w:pPr>
            <w:r w:rsidRPr="008B0367">
              <w:rPr>
                <w:b/>
                <w:bCs/>
                <w:sz w:val="16"/>
                <w:szCs w:val="16"/>
              </w:rPr>
              <w:t>Very Low (1)</w:t>
            </w:r>
          </w:p>
        </w:tc>
        <w:tc>
          <w:tcPr>
            <w:tcW w:w="1622" w:type="dxa"/>
            <w:vMerge w:val="restart"/>
            <w:shd w:val="clear" w:color="000000" w:fill="00B050"/>
            <w:vAlign w:val="center"/>
            <w:hideMark/>
          </w:tcPr>
          <w:p w:rsidR="00A86F6B" w:rsidRPr="008B0367" w:rsidRDefault="00A86F6B" w:rsidP="001F7E86">
            <w:pPr>
              <w:jc w:val="center"/>
              <w:rPr>
                <w:b/>
                <w:bCs/>
                <w:sz w:val="16"/>
                <w:szCs w:val="16"/>
              </w:rPr>
            </w:pPr>
            <w:r w:rsidRPr="008B0367">
              <w:rPr>
                <w:b/>
                <w:bCs/>
                <w:sz w:val="16"/>
                <w:szCs w:val="16"/>
              </w:rPr>
              <w:t>Very Low (2)</w:t>
            </w:r>
          </w:p>
        </w:tc>
        <w:tc>
          <w:tcPr>
            <w:tcW w:w="1490" w:type="dxa"/>
            <w:vMerge w:val="restart"/>
            <w:shd w:val="clear" w:color="000000" w:fill="120ABA"/>
            <w:vAlign w:val="center"/>
            <w:hideMark/>
          </w:tcPr>
          <w:p w:rsidR="00A86F6B" w:rsidRPr="008B0367" w:rsidRDefault="00A86F6B" w:rsidP="001F7E86">
            <w:pPr>
              <w:jc w:val="center"/>
              <w:rPr>
                <w:b/>
                <w:bCs/>
                <w:sz w:val="16"/>
                <w:szCs w:val="16"/>
              </w:rPr>
            </w:pPr>
            <w:r w:rsidRPr="008B0367">
              <w:rPr>
                <w:b/>
                <w:bCs/>
                <w:sz w:val="16"/>
                <w:szCs w:val="16"/>
              </w:rPr>
              <w:t>Low (3)</w:t>
            </w:r>
          </w:p>
        </w:tc>
        <w:tc>
          <w:tcPr>
            <w:tcW w:w="1449" w:type="dxa"/>
            <w:vMerge w:val="restart"/>
            <w:shd w:val="clear" w:color="000000" w:fill="FFFF00"/>
            <w:vAlign w:val="center"/>
            <w:hideMark/>
          </w:tcPr>
          <w:p w:rsidR="00A86F6B" w:rsidRPr="008B0367" w:rsidRDefault="00A86F6B" w:rsidP="001F7E86">
            <w:pPr>
              <w:jc w:val="center"/>
              <w:rPr>
                <w:b/>
                <w:bCs/>
                <w:sz w:val="16"/>
                <w:szCs w:val="16"/>
              </w:rPr>
            </w:pPr>
            <w:r w:rsidRPr="008B0367">
              <w:rPr>
                <w:b/>
                <w:bCs/>
                <w:sz w:val="16"/>
                <w:szCs w:val="16"/>
              </w:rPr>
              <w:t>Medium (4)</w:t>
            </w:r>
          </w:p>
        </w:tc>
        <w:tc>
          <w:tcPr>
            <w:tcW w:w="1539" w:type="dxa"/>
            <w:vMerge w:val="restart"/>
            <w:shd w:val="clear" w:color="000000" w:fill="FFFF00"/>
            <w:vAlign w:val="center"/>
            <w:hideMark/>
          </w:tcPr>
          <w:p w:rsidR="00A86F6B" w:rsidRPr="008B0367" w:rsidRDefault="00A86F6B" w:rsidP="001F7E86">
            <w:pPr>
              <w:jc w:val="center"/>
              <w:rPr>
                <w:b/>
                <w:bCs/>
                <w:sz w:val="16"/>
                <w:szCs w:val="16"/>
              </w:rPr>
            </w:pPr>
            <w:r w:rsidRPr="008B0367">
              <w:rPr>
                <w:b/>
                <w:bCs/>
                <w:sz w:val="16"/>
                <w:szCs w:val="16"/>
              </w:rPr>
              <w:t>Medium (5)</w:t>
            </w:r>
          </w:p>
        </w:tc>
        <w:tc>
          <w:tcPr>
            <w:tcW w:w="1415" w:type="dxa"/>
            <w:vMerge w:val="restart"/>
            <w:shd w:val="clear" w:color="000000" w:fill="BFBFBF"/>
            <w:vAlign w:val="center"/>
            <w:hideMark/>
          </w:tcPr>
          <w:p w:rsidR="00A86F6B" w:rsidRPr="008B0367" w:rsidRDefault="00A86F6B" w:rsidP="001F7E86">
            <w:pPr>
              <w:jc w:val="center"/>
              <w:rPr>
                <w:b/>
                <w:bCs/>
                <w:sz w:val="16"/>
                <w:szCs w:val="16"/>
              </w:rPr>
            </w:pPr>
            <w:r w:rsidRPr="008B0367">
              <w:rPr>
                <w:b/>
                <w:bCs/>
                <w:sz w:val="16"/>
                <w:szCs w:val="16"/>
              </w:rPr>
              <w:t>Rare (1)</w:t>
            </w:r>
          </w:p>
        </w:tc>
        <w:tc>
          <w:tcPr>
            <w:tcW w:w="2886" w:type="dxa"/>
            <w:shd w:val="clear" w:color="000000" w:fill="BFBFBF"/>
            <w:vAlign w:val="center"/>
            <w:hideMark/>
          </w:tcPr>
          <w:p w:rsidR="00A86F6B" w:rsidRPr="008B0367" w:rsidRDefault="00A86F6B" w:rsidP="001F7E86">
            <w:pPr>
              <w:jc w:val="center"/>
              <w:rPr>
                <w:b/>
                <w:bCs/>
                <w:sz w:val="16"/>
                <w:szCs w:val="16"/>
              </w:rPr>
            </w:pPr>
            <w:r w:rsidRPr="008B0367">
              <w:rPr>
                <w:b/>
                <w:bCs/>
                <w:sz w:val="16"/>
                <w:szCs w:val="16"/>
              </w:rPr>
              <w:t xml:space="preserve">The consequence may occur only in exceptional circumstances </w:t>
            </w:r>
          </w:p>
        </w:tc>
        <w:tc>
          <w:tcPr>
            <w:tcW w:w="1735" w:type="dxa"/>
            <w:vMerge w:val="restart"/>
            <w:shd w:val="clear" w:color="000000" w:fill="BFBFBF"/>
            <w:noWrap/>
            <w:vAlign w:val="center"/>
            <w:hideMark/>
          </w:tcPr>
          <w:p w:rsidR="00A86F6B" w:rsidRPr="008B0367" w:rsidRDefault="00A86F6B" w:rsidP="001F7E86">
            <w:pPr>
              <w:jc w:val="center"/>
              <w:rPr>
                <w:rFonts w:ascii="Calibri" w:hAnsi="Calibri"/>
                <w:b/>
                <w:bCs/>
                <w:sz w:val="22"/>
                <w:szCs w:val="22"/>
              </w:rPr>
            </w:pPr>
            <w:r w:rsidRPr="008B0367">
              <w:rPr>
                <w:rFonts w:ascii="Calibri" w:hAnsi="Calibri"/>
                <w:b/>
                <w:bCs/>
                <w:sz w:val="22"/>
                <w:szCs w:val="22"/>
              </w:rPr>
              <w:t>&lt;2%</w:t>
            </w:r>
          </w:p>
        </w:tc>
        <w:tc>
          <w:tcPr>
            <w:tcW w:w="1853" w:type="dxa"/>
            <w:vMerge w:val="restart"/>
            <w:shd w:val="clear" w:color="000000" w:fill="BFBFBF"/>
            <w:vAlign w:val="center"/>
            <w:hideMark/>
          </w:tcPr>
          <w:p w:rsidR="00A86F6B" w:rsidRPr="008B0367" w:rsidRDefault="00A86F6B" w:rsidP="001F7E86">
            <w:pPr>
              <w:jc w:val="center"/>
              <w:rPr>
                <w:rFonts w:ascii="Calibri" w:hAnsi="Calibri"/>
                <w:b/>
                <w:bCs/>
                <w:sz w:val="22"/>
                <w:szCs w:val="22"/>
              </w:rPr>
            </w:pPr>
            <w:r w:rsidRPr="008B0367">
              <w:rPr>
                <w:rFonts w:ascii="Calibri" w:hAnsi="Calibri"/>
                <w:b/>
                <w:bCs/>
                <w:sz w:val="22"/>
                <w:szCs w:val="22"/>
              </w:rPr>
              <w:t>Less than once per 50 years</w:t>
            </w:r>
          </w:p>
        </w:tc>
      </w:tr>
      <w:tr w:rsidR="008B0367" w:rsidRPr="008B0367" w:rsidTr="001F7E86">
        <w:trPr>
          <w:trHeight w:val="459"/>
        </w:trPr>
        <w:tc>
          <w:tcPr>
            <w:tcW w:w="1647" w:type="dxa"/>
            <w:vMerge/>
            <w:vAlign w:val="center"/>
            <w:hideMark/>
          </w:tcPr>
          <w:p w:rsidR="00A86F6B" w:rsidRPr="008B0367" w:rsidRDefault="00A86F6B" w:rsidP="001F7E86">
            <w:pPr>
              <w:rPr>
                <w:b/>
                <w:bCs/>
                <w:sz w:val="16"/>
                <w:szCs w:val="16"/>
              </w:rPr>
            </w:pPr>
          </w:p>
        </w:tc>
        <w:tc>
          <w:tcPr>
            <w:tcW w:w="1622" w:type="dxa"/>
            <w:vMerge/>
            <w:vAlign w:val="center"/>
            <w:hideMark/>
          </w:tcPr>
          <w:p w:rsidR="00A86F6B" w:rsidRPr="008B0367" w:rsidRDefault="00A86F6B" w:rsidP="001F7E86">
            <w:pPr>
              <w:rPr>
                <w:b/>
                <w:bCs/>
                <w:sz w:val="16"/>
                <w:szCs w:val="16"/>
              </w:rPr>
            </w:pPr>
          </w:p>
        </w:tc>
        <w:tc>
          <w:tcPr>
            <w:tcW w:w="1490" w:type="dxa"/>
            <w:vMerge/>
            <w:vAlign w:val="center"/>
            <w:hideMark/>
          </w:tcPr>
          <w:p w:rsidR="00A86F6B" w:rsidRPr="008B0367" w:rsidRDefault="00A86F6B" w:rsidP="001F7E86">
            <w:pPr>
              <w:rPr>
                <w:b/>
                <w:bCs/>
                <w:sz w:val="16"/>
                <w:szCs w:val="16"/>
              </w:rPr>
            </w:pPr>
          </w:p>
        </w:tc>
        <w:tc>
          <w:tcPr>
            <w:tcW w:w="1449" w:type="dxa"/>
            <w:vMerge/>
            <w:vAlign w:val="center"/>
            <w:hideMark/>
          </w:tcPr>
          <w:p w:rsidR="00A86F6B" w:rsidRPr="008B0367" w:rsidRDefault="00A86F6B" w:rsidP="001F7E86">
            <w:pPr>
              <w:rPr>
                <w:b/>
                <w:bCs/>
                <w:sz w:val="16"/>
                <w:szCs w:val="16"/>
              </w:rPr>
            </w:pPr>
          </w:p>
        </w:tc>
        <w:tc>
          <w:tcPr>
            <w:tcW w:w="1539" w:type="dxa"/>
            <w:vMerge/>
            <w:vAlign w:val="center"/>
            <w:hideMark/>
          </w:tcPr>
          <w:p w:rsidR="00A86F6B" w:rsidRPr="008B0367" w:rsidRDefault="00A86F6B" w:rsidP="001F7E86">
            <w:pPr>
              <w:rPr>
                <w:b/>
                <w:bCs/>
                <w:sz w:val="16"/>
                <w:szCs w:val="16"/>
              </w:rPr>
            </w:pPr>
          </w:p>
        </w:tc>
        <w:tc>
          <w:tcPr>
            <w:tcW w:w="1415" w:type="dxa"/>
            <w:vMerge/>
            <w:vAlign w:val="center"/>
            <w:hideMark/>
          </w:tcPr>
          <w:p w:rsidR="00A86F6B" w:rsidRPr="008B0367" w:rsidRDefault="00A86F6B" w:rsidP="001F7E86">
            <w:pPr>
              <w:rPr>
                <w:b/>
                <w:bCs/>
                <w:sz w:val="16"/>
                <w:szCs w:val="16"/>
              </w:rPr>
            </w:pPr>
          </w:p>
        </w:tc>
        <w:tc>
          <w:tcPr>
            <w:tcW w:w="2886" w:type="dxa"/>
            <w:shd w:val="clear" w:color="000000" w:fill="BFBFBF"/>
            <w:vAlign w:val="center"/>
            <w:hideMark/>
          </w:tcPr>
          <w:p w:rsidR="00A86F6B" w:rsidRPr="008B0367" w:rsidRDefault="00A86F6B" w:rsidP="001F7E86">
            <w:pPr>
              <w:jc w:val="center"/>
              <w:rPr>
                <w:b/>
                <w:bCs/>
                <w:i/>
                <w:iCs/>
                <w:sz w:val="16"/>
                <w:szCs w:val="16"/>
              </w:rPr>
            </w:pPr>
            <w:r w:rsidRPr="008B0367">
              <w:rPr>
                <w:b/>
                <w:bCs/>
                <w:i/>
                <w:iCs/>
                <w:sz w:val="16"/>
                <w:szCs w:val="16"/>
              </w:rPr>
              <w:t>A very high level of confidence/information</w:t>
            </w:r>
          </w:p>
        </w:tc>
        <w:tc>
          <w:tcPr>
            <w:tcW w:w="1735" w:type="dxa"/>
            <w:vMerge/>
            <w:vAlign w:val="center"/>
            <w:hideMark/>
          </w:tcPr>
          <w:p w:rsidR="00A86F6B" w:rsidRPr="008B0367" w:rsidRDefault="00A86F6B" w:rsidP="001F7E86">
            <w:pPr>
              <w:rPr>
                <w:rFonts w:ascii="Calibri" w:hAnsi="Calibri"/>
                <w:b/>
                <w:bCs/>
                <w:sz w:val="16"/>
                <w:szCs w:val="16"/>
              </w:rPr>
            </w:pPr>
          </w:p>
        </w:tc>
        <w:tc>
          <w:tcPr>
            <w:tcW w:w="1853" w:type="dxa"/>
            <w:vMerge/>
            <w:vAlign w:val="center"/>
            <w:hideMark/>
          </w:tcPr>
          <w:p w:rsidR="00A86F6B" w:rsidRPr="008B0367" w:rsidRDefault="00A86F6B" w:rsidP="001F7E86">
            <w:pPr>
              <w:rPr>
                <w:rFonts w:ascii="Calibri" w:hAnsi="Calibri"/>
                <w:b/>
                <w:bCs/>
                <w:sz w:val="16"/>
                <w:szCs w:val="16"/>
              </w:rPr>
            </w:pPr>
          </w:p>
        </w:tc>
      </w:tr>
    </w:tbl>
    <w:p w:rsidR="0062276A" w:rsidRPr="008B0367" w:rsidRDefault="0062276A" w:rsidP="00A86F6B">
      <w:pPr>
        <w:rPr>
          <w:b/>
          <w:sz w:val="16"/>
          <w:szCs w:val="16"/>
        </w:rPr>
        <w:sectPr w:rsidR="0062276A" w:rsidRPr="008B0367" w:rsidSect="00A86F6B">
          <w:pgSz w:w="16840" w:h="11907" w:orient="landscape" w:code="9"/>
          <w:pgMar w:top="720" w:right="720" w:bottom="720" w:left="720" w:header="567" w:footer="567" w:gutter="0"/>
          <w:cols w:space="720"/>
          <w:formProt w:val="0"/>
          <w:noEndnote/>
          <w:docGrid w:linePitch="272"/>
        </w:sectPr>
      </w:pPr>
    </w:p>
    <w:p w:rsidR="00A86F6B" w:rsidRPr="008B0367" w:rsidRDefault="0062276A" w:rsidP="0062276A">
      <w:pPr>
        <w:jc w:val="center"/>
        <w:rPr>
          <w:sz w:val="32"/>
          <w:szCs w:val="32"/>
        </w:rPr>
      </w:pPr>
      <w:r w:rsidRPr="008B0367">
        <w:rPr>
          <w:sz w:val="32"/>
          <w:szCs w:val="32"/>
        </w:rPr>
        <w:lastRenderedPageBreak/>
        <w:t>Communications and Marketing Advice</w:t>
      </w:r>
    </w:p>
    <w:p w:rsidR="005B7C72" w:rsidRPr="008B0367" w:rsidRDefault="005B7C72" w:rsidP="0078065F"/>
    <w:p w:rsidR="005B7C72" w:rsidRPr="008B0367" w:rsidRDefault="005B7C72" w:rsidP="0078065F"/>
    <w:p w:rsidR="005B7C72" w:rsidRPr="008B0367" w:rsidRDefault="0062276A" w:rsidP="0078065F">
      <w:r w:rsidRPr="008B0367">
        <w:t>Nelson City Council will be spending at least $</w:t>
      </w:r>
      <w:r w:rsidR="00162E3E" w:rsidRPr="008B0367">
        <w:t>20.000</w:t>
      </w:r>
      <w:r w:rsidRPr="008B0367">
        <w:t xml:space="preserve"> in promoting and marketing the Nelson Heritage Festival.</w:t>
      </w:r>
    </w:p>
    <w:p w:rsidR="0062276A" w:rsidRPr="008B0367" w:rsidRDefault="0062276A" w:rsidP="0078065F">
      <w:r w:rsidRPr="008B0367">
        <w:t xml:space="preserve">Promotions and </w:t>
      </w:r>
      <w:r w:rsidR="00CB2A3D" w:rsidRPr="008B0367">
        <w:t>advertisements</w:t>
      </w:r>
      <w:r w:rsidRPr="008B0367">
        <w:t xml:space="preserve"> </w:t>
      </w:r>
      <w:r w:rsidR="00162E3E" w:rsidRPr="008B0367">
        <w:t>may</w:t>
      </w:r>
      <w:r w:rsidRPr="008B0367">
        <w:t xml:space="preserve"> be undertaken in a number or ways including:</w:t>
      </w:r>
    </w:p>
    <w:p w:rsidR="0062276A" w:rsidRPr="008B0367" w:rsidRDefault="0062276A" w:rsidP="0078065F"/>
    <w:p w:rsidR="0062276A" w:rsidRPr="008B0367" w:rsidRDefault="00923E9E" w:rsidP="0062276A">
      <w:pPr>
        <w:pStyle w:val="ListParagraph"/>
        <w:numPr>
          <w:ilvl w:val="0"/>
          <w:numId w:val="8"/>
        </w:numPr>
      </w:pPr>
      <w:r w:rsidRPr="008B0367">
        <w:t xml:space="preserve">Adverts/editorial pieces/ stories in </w:t>
      </w:r>
      <w:r w:rsidR="00CB2A3D" w:rsidRPr="008B0367">
        <w:t>local</w:t>
      </w:r>
      <w:r w:rsidRPr="008B0367">
        <w:t xml:space="preserve"> </w:t>
      </w:r>
      <w:r w:rsidR="00F4590C" w:rsidRPr="008B0367">
        <w:t xml:space="preserve">news </w:t>
      </w:r>
      <w:r w:rsidRPr="008B0367">
        <w:t>pa</w:t>
      </w:r>
      <w:r w:rsidR="00162E3E" w:rsidRPr="008B0367">
        <w:t>p</w:t>
      </w:r>
      <w:r w:rsidRPr="008B0367">
        <w:t>ers</w:t>
      </w:r>
    </w:p>
    <w:p w:rsidR="00923E9E" w:rsidRPr="008B0367" w:rsidRDefault="00CB2A3D" w:rsidP="0062276A">
      <w:pPr>
        <w:pStyle w:val="ListParagraph"/>
        <w:numPr>
          <w:ilvl w:val="0"/>
          <w:numId w:val="8"/>
        </w:numPr>
      </w:pPr>
      <w:r w:rsidRPr="008B0367">
        <w:t>Adverts</w:t>
      </w:r>
      <w:r w:rsidR="00923E9E" w:rsidRPr="008B0367">
        <w:t xml:space="preserve"> and </w:t>
      </w:r>
      <w:r w:rsidRPr="008B0367">
        <w:t>editorial</w:t>
      </w:r>
      <w:r w:rsidR="00923E9E" w:rsidRPr="008B0367">
        <w:t xml:space="preserve"> pieces on local radio stations</w:t>
      </w:r>
    </w:p>
    <w:p w:rsidR="00923E9E" w:rsidRPr="008B0367" w:rsidRDefault="00923E9E" w:rsidP="0062276A">
      <w:pPr>
        <w:pStyle w:val="ListParagraph"/>
        <w:numPr>
          <w:ilvl w:val="0"/>
          <w:numId w:val="8"/>
        </w:numPr>
      </w:pPr>
      <w:r w:rsidRPr="008B0367">
        <w:t>Displays and posters in Nelson City Council buildings including libraries</w:t>
      </w:r>
    </w:p>
    <w:p w:rsidR="00923E9E" w:rsidRPr="008B0367" w:rsidRDefault="00923E9E" w:rsidP="0062276A">
      <w:pPr>
        <w:pStyle w:val="ListParagraph"/>
        <w:numPr>
          <w:ilvl w:val="0"/>
          <w:numId w:val="8"/>
        </w:numPr>
      </w:pPr>
      <w:r w:rsidRPr="008B0367">
        <w:t xml:space="preserve">Promotions </w:t>
      </w:r>
      <w:r w:rsidR="00CB2A3D" w:rsidRPr="008B0367">
        <w:t>associated</w:t>
      </w:r>
      <w:r w:rsidRPr="008B0367">
        <w:t xml:space="preserve"> </w:t>
      </w:r>
      <w:r w:rsidR="00CB2A3D" w:rsidRPr="008B0367">
        <w:t>with</w:t>
      </w:r>
      <w:r w:rsidRPr="008B0367">
        <w:t xml:space="preserve"> a </w:t>
      </w:r>
      <w:r w:rsidR="00CB2A3D" w:rsidRPr="008B0367">
        <w:t>Nelson</w:t>
      </w:r>
      <w:r w:rsidRPr="008B0367">
        <w:t xml:space="preserve"> Heritage Festival webpage on the </w:t>
      </w:r>
      <w:r w:rsidR="00CB2A3D" w:rsidRPr="008B0367">
        <w:t>Nelson</w:t>
      </w:r>
      <w:r w:rsidRPr="008B0367">
        <w:t xml:space="preserve"> City Councils website.</w:t>
      </w:r>
    </w:p>
    <w:p w:rsidR="00923E9E" w:rsidRPr="008B0367" w:rsidRDefault="00F4590C" w:rsidP="0062276A">
      <w:pPr>
        <w:pStyle w:val="ListParagraph"/>
        <w:numPr>
          <w:ilvl w:val="0"/>
          <w:numId w:val="8"/>
        </w:numPr>
      </w:pPr>
      <w:r w:rsidRPr="008B0367">
        <w:t xml:space="preserve">Social </w:t>
      </w:r>
      <w:r w:rsidR="00AE411B">
        <w:t>m</w:t>
      </w:r>
      <w:r w:rsidRPr="008B0367">
        <w:t>edia</w:t>
      </w:r>
      <w:r w:rsidR="00923E9E" w:rsidRPr="008B0367">
        <w:t xml:space="preserve"> activity.</w:t>
      </w:r>
    </w:p>
    <w:p w:rsidR="00923E9E" w:rsidRPr="008B0367" w:rsidRDefault="00CB2A3D" w:rsidP="0062276A">
      <w:pPr>
        <w:pStyle w:val="ListParagraph"/>
        <w:numPr>
          <w:ilvl w:val="0"/>
          <w:numId w:val="8"/>
        </w:numPr>
      </w:pPr>
      <w:r w:rsidRPr="008B0367">
        <w:t>Articles</w:t>
      </w:r>
      <w:r w:rsidR="00923E9E" w:rsidRPr="008B0367">
        <w:t>/stories in Our Nelson.</w:t>
      </w:r>
    </w:p>
    <w:p w:rsidR="00923E9E" w:rsidRPr="008B0367" w:rsidRDefault="00923E9E" w:rsidP="0062276A">
      <w:pPr>
        <w:pStyle w:val="ListParagraph"/>
        <w:numPr>
          <w:ilvl w:val="0"/>
          <w:numId w:val="8"/>
        </w:numPr>
      </w:pPr>
      <w:r w:rsidRPr="008B0367">
        <w:t xml:space="preserve">Listings in </w:t>
      </w:r>
      <w:r w:rsidR="00CB2A3D" w:rsidRPr="008B0367">
        <w:t>It’s</w:t>
      </w:r>
      <w:r w:rsidRPr="008B0367">
        <w:t xml:space="preserve"> On.</w:t>
      </w:r>
    </w:p>
    <w:p w:rsidR="00923E9E" w:rsidRPr="008B0367" w:rsidRDefault="00CB2A3D" w:rsidP="0062276A">
      <w:pPr>
        <w:pStyle w:val="ListParagraph"/>
        <w:numPr>
          <w:ilvl w:val="0"/>
          <w:numId w:val="8"/>
        </w:numPr>
      </w:pPr>
      <w:r w:rsidRPr="008B0367">
        <w:t>Nelson</w:t>
      </w:r>
      <w:r w:rsidR="00923E9E" w:rsidRPr="008B0367">
        <w:t xml:space="preserve"> Heritage Festival programme printing and distribution</w:t>
      </w:r>
      <w:r w:rsidR="00AE411B">
        <w:t>.</w:t>
      </w:r>
    </w:p>
    <w:p w:rsidR="00923E9E" w:rsidRPr="008B0367" w:rsidRDefault="00923E9E" w:rsidP="0062276A">
      <w:pPr>
        <w:pStyle w:val="ListParagraph"/>
        <w:numPr>
          <w:ilvl w:val="0"/>
          <w:numId w:val="8"/>
        </w:numPr>
      </w:pPr>
      <w:r w:rsidRPr="008B0367">
        <w:t>Plus lots more………</w:t>
      </w:r>
    </w:p>
    <w:p w:rsidR="00923E9E" w:rsidRPr="008B0367" w:rsidRDefault="00923E9E" w:rsidP="00923E9E"/>
    <w:p w:rsidR="00923E9E" w:rsidRPr="008B0367" w:rsidRDefault="00923E9E" w:rsidP="00923E9E">
      <w:r w:rsidRPr="008B0367">
        <w:t xml:space="preserve">You do not </w:t>
      </w:r>
      <w:r w:rsidR="00CB2A3D" w:rsidRPr="008B0367">
        <w:t>necessarily</w:t>
      </w:r>
      <w:r w:rsidRPr="008B0367">
        <w:t xml:space="preserve"> need to carry out any promotions or publicity </w:t>
      </w:r>
      <w:r w:rsidR="00F4590C" w:rsidRPr="008B0367">
        <w:t>yourself</w:t>
      </w:r>
      <w:r w:rsidR="00CB5AB4" w:rsidRPr="008B0367">
        <w:t>. H</w:t>
      </w:r>
      <w:r w:rsidR="00CB2A3D" w:rsidRPr="008B0367">
        <w:t>owever</w:t>
      </w:r>
      <w:r w:rsidR="00CB5AB4" w:rsidRPr="008B0367">
        <w:t xml:space="preserve"> if you do, </w:t>
      </w:r>
      <w:r w:rsidR="00CB2A3D" w:rsidRPr="008B0367">
        <w:t>Nelson</w:t>
      </w:r>
      <w:r w:rsidRPr="008B0367">
        <w:t xml:space="preserve"> City </w:t>
      </w:r>
      <w:r w:rsidR="00CB2A3D" w:rsidRPr="008B0367">
        <w:t>Council</w:t>
      </w:r>
      <w:r w:rsidRPr="008B0367">
        <w:t xml:space="preserve"> </w:t>
      </w:r>
      <w:r w:rsidR="00CB2A3D" w:rsidRPr="008B0367">
        <w:t>would</w:t>
      </w:r>
      <w:r w:rsidRPr="008B0367">
        <w:t xml:space="preserve"> like to </w:t>
      </w:r>
      <w:r w:rsidR="00CB2A3D" w:rsidRPr="008B0367">
        <w:t>hear</w:t>
      </w:r>
      <w:r w:rsidRPr="008B0367">
        <w:t xml:space="preserve"> about </w:t>
      </w:r>
      <w:r w:rsidR="00CB2A3D" w:rsidRPr="008B0367">
        <w:t>what</w:t>
      </w:r>
      <w:r w:rsidRPr="008B0367">
        <w:t xml:space="preserve"> you are planning. </w:t>
      </w:r>
      <w:r w:rsidR="00F4590C" w:rsidRPr="008B0367">
        <w:t xml:space="preserve">This </w:t>
      </w:r>
      <w:r w:rsidR="00AE411B">
        <w:t>should</w:t>
      </w:r>
      <w:r w:rsidR="00B0657C">
        <w:t xml:space="preserve"> be </w:t>
      </w:r>
      <w:r w:rsidR="00AE411B">
        <w:t>signalled</w:t>
      </w:r>
      <w:r w:rsidR="00B0657C">
        <w:t xml:space="preserve"> </w:t>
      </w:r>
      <w:bookmarkStart w:id="0" w:name="_GoBack"/>
      <w:bookmarkEnd w:id="0"/>
      <w:r w:rsidR="00B0657C">
        <w:t xml:space="preserve">in the </w:t>
      </w:r>
      <w:r w:rsidR="00CB5AB4" w:rsidRPr="008B0367">
        <w:t xml:space="preserve">online electric </w:t>
      </w:r>
      <w:r w:rsidR="00EE7595">
        <w:t>e</w:t>
      </w:r>
      <w:r w:rsidR="00CB5AB4" w:rsidRPr="008B0367">
        <w:t xml:space="preserve">vent </w:t>
      </w:r>
      <w:r w:rsidR="00EE7595">
        <w:t>a</w:t>
      </w:r>
      <w:r w:rsidR="00CB5AB4" w:rsidRPr="008B0367">
        <w:t xml:space="preserve">pplication </w:t>
      </w:r>
      <w:r w:rsidR="00EE7595">
        <w:t>f</w:t>
      </w:r>
      <w:r w:rsidR="00CB5AB4" w:rsidRPr="008B0367">
        <w:t>orm</w:t>
      </w:r>
      <w:r w:rsidR="00B0657C">
        <w:t xml:space="preserve"> and if you do so you </w:t>
      </w:r>
      <w:r w:rsidR="00AE411B">
        <w:t>will</w:t>
      </w:r>
      <w:r w:rsidR="00B0657C">
        <w:t xml:space="preserve"> be asked to provide further </w:t>
      </w:r>
      <w:r w:rsidR="00AE411B">
        <w:t>information</w:t>
      </w:r>
      <w:r w:rsidR="00F4590C" w:rsidRPr="008B0367">
        <w:t>.</w:t>
      </w:r>
    </w:p>
    <w:p w:rsidR="00EE7595" w:rsidRDefault="00CB5AB4" w:rsidP="00923E9E">
      <w:r w:rsidRPr="008B0367">
        <w:t xml:space="preserve">Brand </w:t>
      </w:r>
      <w:r w:rsidR="00EE7595">
        <w:t>l</w:t>
      </w:r>
      <w:r w:rsidRPr="008B0367">
        <w:t xml:space="preserve">ogos and guidelines </w:t>
      </w:r>
      <w:r w:rsidR="00EE7595">
        <w:t>will be provided by council and users are encouraged to use logos/branding in compliance of any brand guidelines.</w:t>
      </w:r>
    </w:p>
    <w:p w:rsidR="00EE7595" w:rsidRDefault="00EE7595" w:rsidP="00923E9E"/>
    <w:p w:rsidR="00923E9E" w:rsidRPr="008B0367" w:rsidRDefault="00923E9E" w:rsidP="00923E9E"/>
    <w:p w:rsidR="00923E9E" w:rsidRPr="008B0367" w:rsidRDefault="00923E9E" w:rsidP="00923E9E"/>
    <w:sectPr w:rsidR="00923E9E" w:rsidRPr="008B0367" w:rsidSect="00CB5AB4">
      <w:pgSz w:w="11907" w:h="16840" w:code="9"/>
      <w:pgMar w:top="1440" w:right="1440" w:bottom="1440" w:left="1440" w:header="567" w:footer="567" w:gutter="0"/>
      <w:cols w:space="720"/>
      <w:formProt w:val="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02D" w:rsidRDefault="005E502D">
      <w:r>
        <w:separator/>
      </w:r>
    </w:p>
  </w:endnote>
  <w:endnote w:type="continuationSeparator" w:id="0">
    <w:p w:rsidR="005E502D" w:rsidRDefault="005E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86" w:rsidRDefault="001F7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86" w:rsidRPr="00E53B76" w:rsidRDefault="007B5D8A" w:rsidP="003B50B7">
    <w:pPr>
      <w:pStyle w:val="Footer"/>
      <w:tabs>
        <w:tab w:val="clear" w:pos="5103"/>
        <w:tab w:val="clear" w:pos="7655"/>
        <w:tab w:val="center" w:pos="4060"/>
        <w:tab w:val="right" w:pos="7975"/>
      </w:tabs>
      <w:rPr>
        <w:i/>
      </w:rPr>
    </w:pPr>
    <w:r>
      <w:rPr>
        <w:noProof/>
      </w:rPr>
      <w:fldChar w:fldCharType="begin"/>
    </w:r>
    <w:r>
      <w:rPr>
        <w:noProof/>
      </w:rPr>
      <w:instrText xml:space="preserve"> FILENAME  \* FirstCap  \* MERGEFORMAT </w:instrText>
    </w:r>
    <w:r>
      <w:rPr>
        <w:noProof/>
      </w:rPr>
      <w:fldChar w:fldCharType="separate"/>
    </w:r>
    <w:r w:rsidR="00EE7595">
      <w:rPr>
        <w:noProof/>
      </w:rPr>
      <w:t>NHF Event Host Info Pack.backup docx</w:t>
    </w:r>
    <w:r>
      <w:rPr>
        <w:noProof/>
      </w:rPr>
      <w:fldChar w:fldCharType="end"/>
    </w:r>
    <w:r w:rsidR="001F7E86">
      <w:tab/>
    </w:r>
    <w:r w:rsidR="001F7E86">
      <w:fldChar w:fldCharType="begin"/>
    </w:r>
    <w:r w:rsidR="001F7E86">
      <w:instrText xml:space="preserve"> SAVEDATE  \@ "d/MM/yyyy h:mm am/pm" </w:instrText>
    </w:r>
    <w:r w:rsidR="001F7E86">
      <w:fldChar w:fldCharType="separate"/>
    </w:r>
    <w:r w:rsidR="00B0657C">
      <w:rPr>
        <w:noProof/>
      </w:rPr>
      <w:t>25/10/2018 3:16 PM</w:t>
    </w:r>
    <w:r w:rsidR="001F7E86">
      <w:rPr>
        <w:noProof/>
      </w:rPr>
      <w:fldChar w:fldCharType="end"/>
    </w:r>
    <w:r w:rsidR="001F7E86">
      <w:tab/>
    </w:r>
    <w:r w:rsidR="001F7E86" w:rsidRPr="0078740B">
      <w:t xml:space="preserve">Page </w:t>
    </w:r>
    <w:r w:rsidR="001F7E86" w:rsidRPr="0078740B">
      <w:rPr>
        <w:i/>
      </w:rPr>
      <w:fldChar w:fldCharType="begin"/>
    </w:r>
    <w:r w:rsidR="001F7E86" w:rsidRPr="0078740B">
      <w:rPr>
        <w:i/>
      </w:rPr>
      <w:instrText xml:space="preserve"> PAGE </w:instrText>
    </w:r>
    <w:r w:rsidR="001F7E86" w:rsidRPr="0078740B">
      <w:rPr>
        <w:i/>
      </w:rPr>
      <w:fldChar w:fldCharType="separate"/>
    </w:r>
    <w:r w:rsidR="0044565D">
      <w:rPr>
        <w:i/>
        <w:noProof/>
      </w:rPr>
      <w:t>8</w:t>
    </w:r>
    <w:r w:rsidR="001F7E86" w:rsidRPr="0078740B">
      <w:rPr>
        <w:i/>
      </w:rPr>
      <w:fldChar w:fldCharType="end"/>
    </w:r>
    <w:r w:rsidR="001F7E86" w:rsidRPr="0078740B">
      <w:rPr>
        <w:i/>
      </w:rPr>
      <w:t xml:space="preserve"> of </w:t>
    </w:r>
    <w:r w:rsidR="001F7E86" w:rsidRPr="0078740B">
      <w:rPr>
        <w:i/>
      </w:rPr>
      <w:fldChar w:fldCharType="begin"/>
    </w:r>
    <w:r w:rsidR="001F7E86" w:rsidRPr="0078740B">
      <w:rPr>
        <w:i/>
      </w:rPr>
      <w:instrText xml:space="preserve"> NUMPAGES</w:instrText>
    </w:r>
    <w:r w:rsidR="001F7E86" w:rsidRPr="0078740B">
      <w:rPr>
        <w:i/>
      </w:rPr>
      <w:fldChar w:fldCharType="separate"/>
    </w:r>
    <w:r w:rsidR="0044565D">
      <w:rPr>
        <w:i/>
        <w:noProof/>
      </w:rPr>
      <w:t>10</w:t>
    </w:r>
    <w:r w:rsidR="001F7E86" w:rsidRPr="0078740B">
      <w:rPr>
        <w:i/>
      </w:rPr>
      <w:fldChar w:fldCharType="end"/>
    </w:r>
    <w:r w:rsidR="001F7E86">
      <w:rPr>
        <w:i/>
      </w:rPr>
      <w:tab/>
    </w:r>
  </w:p>
  <w:p w:rsidR="001F7E86" w:rsidRDefault="001F7E86" w:rsidP="007874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Look w:val="0000" w:firstRow="0" w:lastRow="0" w:firstColumn="0" w:lastColumn="0" w:noHBand="0" w:noVBand="0"/>
    </w:tblPr>
    <w:tblGrid>
      <w:gridCol w:w="3285"/>
      <w:gridCol w:w="3285"/>
      <w:gridCol w:w="3036"/>
    </w:tblGrid>
    <w:tr w:rsidR="001F7E86">
      <w:trPr>
        <w:cantSplit/>
      </w:trPr>
      <w:tc>
        <w:tcPr>
          <w:tcW w:w="3285" w:type="dxa"/>
        </w:tcPr>
        <w:p w:rsidR="001F7E86" w:rsidRDefault="001F7E86">
          <w:pPr>
            <w:pStyle w:val="Footer"/>
            <w:rPr>
              <w:i/>
              <w:sz w:val="18"/>
            </w:rPr>
          </w:pPr>
        </w:p>
      </w:tc>
      <w:tc>
        <w:tcPr>
          <w:tcW w:w="3285" w:type="dxa"/>
        </w:tcPr>
        <w:p w:rsidR="001F7E86" w:rsidRDefault="001F7E86">
          <w:pPr>
            <w:pStyle w:val="Footer"/>
            <w:jc w:val="center"/>
            <w:rPr>
              <w:i/>
              <w:sz w:val="18"/>
            </w:rPr>
          </w:pPr>
          <w:r>
            <w:rPr>
              <w:i/>
              <w:sz w:val="18"/>
            </w:rPr>
            <w:fldChar w:fldCharType="begin"/>
          </w:r>
          <w:r>
            <w:rPr>
              <w:i/>
              <w:sz w:val="18"/>
            </w:rPr>
            <w:instrText xml:space="preserve"> SUBJECT </w:instrText>
          </w:r>
          <w:r>
            <w:rPr>
              <w:i/>
              <w:sz w:val="18"/>
            </w:rPr>
            <w:fldChar w:fldCharType="separate"/>
          </w:r>
          <w:r w:rsidR="00EE7595">
            <w:rPr>
              <w:i/>
              <w:sz w:val="18"/>
            </w:rPr>
            <w:t>Letter</w:t>
          </w:r>
          <w:r>
            <w:rPr>
              <w:i/>
              <w:sz w:val="18"/>
            </w:rPr>
            <w:fldChar w:fldCharType="end"/>
          </w:r>
        </w:p>
      </w:tc>
      <w:tc>
        <w:tcPr>
          <w:tcW w:w="3036" w:type="dxa"/>
        </w:tcPr>
        <w:p w:rsidR="001F7E86" w:rsidRDefault="001F7E86">
          <w:pPr>
            <w:pStyle w:val="Footer"/>
            <w:rPr>
              <w:i/>
              <w:sz w:val="18"/>
            </w:rPr>
          </w:pPr>
          <w:r>
            <w:rPr>
              <w:i/>
              <w:sz w:val="18"/>
            </w:rPr>
            <w:fldChar w:fldCharType="begin"/>
          </w:r>
          <w:r>
            <w:rPr>
              <w:i/>
              <w:sz w:val="18"/>
            </w:rPr>
            <w:instrText xml:space="preserve"> TIME \@ "d MMM yy HH:mm" </w:instrText>
          </w:r>
          <w:r>
            <w:rPr>
              <w:i/>
              <w:sz w:val="18"/>
            </w:rPr>
            <w:fldChar w:fldCharType="separate"/>
          </w:r>
          <w:r w:rsidR="00B0657C">
            <w:rPr>
              <w:i/>
              <w:noProof/>
              <w:sz w:val="18"/>
            </w:rPr>
            <w:t>16 Nov 18 12:34</w:t>
          </w:r>
          <w:r>
            <w:rPr>
              <w:i/>
              <w:sz w:val="18"/>
            </w:rPr>
            <w:fldChar w:fldCharType="end"/>
          </w:r>
          <w:r>
            <w:rPr>
              <w:i/>
              <w:sz w:val="18"/>
            </w:rPr>
            <w:t xml:space="preserve">    Page </w:t>
          </w: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i/>
              <w:sz w:val="18"/>
            </w:rPr>
            <w:t xml:space="preserve"> of </w:t>
          </w:r>
          <w:r>
            <w:rPr>
              <w:sz w:val="18"/>
            </w:rPr>
            <w:fldChar w:fldCharType="begin"/>
          </w:r>
          <w:r>
            <w:rPr>
              <w:sz w:val="18"/>
            </w:rPr>
            <w:instrText xml:space="preserve"> NUMPAGES</w:instrText>
          </w:r>
          <w:r>
            <w:rPr>
              <w:sz w:val="18"/>
            </w:rPr>
            <w:fldChar w:fldCharType="separate"/>
          </w:r>
          <w:r w:rsidR="00EE7595">
            <w:rPr>
              <w:noProof/>
              <w:sz w:val="18"/>
            </w:rPr>
            <w:t>10</w:t>
          </w:r>
          <w:r>
            <w:rPr>
              <w:sz w:val="18"/>
            </w:rPr>
            <w:fldChar w:fldCharType="end"/>
          </w:r>
        </w:p>
      </w:tc>
    </w:tr>
  </w:tbl>
  <w:p w:rsidR="001F7E86" w:rsidRDefault="001F7E86">
    <w:pPr>
      <w:pStyle w:val="Footer"/>
      <w:rPr>
        <w:i/>
        <w:sz w:val="4"/>
      </w:rPr>
    </w:pPr>
  </w:p>
  <w:p w:rsidR="001F7E86" w:rsidRDefault="001F7E86">
    <w:pPr>
      <w:pStyle w:val="Footer"/>
      <w:rPr>
        <w:i/>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02D" w:rsidRDefault="005E502D">
      <w:r>
        <w:separator/>
      </w:r>
    </w:p>
  </w:footnote>
  <w:footnote w:type="continuationSeparator" w:id="0">
    <w:p w:rsidR="005E502D" w:rsidRDefault="005E5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86" w:rsidRDefault="001F7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86" w:rsidRDefault="001F7E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86" w:rsidRDefault="001F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2242"/>
    <w:multiLevelType w:val="multilevel"/>
    <w:tmpl w:val="FE72F04E"/>
    <w:lvl w:ilvl="0">
      <w:start w:val="1"/>
      <w:numFmt w:val="decimal"/>
      <w:pStyle w:val="ListNumber"/>
      <w:lvlText w:val="%1."/>
      <w:lvlJc w:val="left"/>
      <w:pPr>
        <w:tabs>
          <w:tab w:val="num" w:pos="680"/>
        </w:tabs>
        <w:ind w:left="680" w:hanging="680"/>
      </w:pPr>
      <w:rPr>
        <w:rFonts w:hint="default"/>
      </w:rPr>
    </w:lvl>
    <w:lvl w:ilvl="1">
      <w:start w:val="1"/>
      <w:numFmt w:val="decimal"/>
      <w:pStyle w:val="ListNumber2"/>
      <w:lvlText w:val="%1.%2"/>
      <w:lvlJc w:val="left"/>
      <w:pPr>
        <w:tabs>
          <w:tab w:val="num" w:pos="709"/>
        </w:tabs>
        <w:ind w:left="709" w:hanging="709"/>
      </w:pPr>
      <w:rPr>
        <w:rFonts w:hint="default"/>
      </w:rPr>
    </w:lvl>
    <w:lvl w:ilvl="2">
      <w:start w:val="1"/>
      <w:numFmt w:val="decimal"/>
      <w:pStyle w:val="ListNumber3"/>
      <w:lvlText w:val="%1.%2.%3"/>
      <w:lvlJc w:val="left"/>
      <w:pPr>
        <w:tabs>
          <w:tab w:val="num" w:pos="2160"/>
        </w:tabs>
        <w:ind w:left="1224" w:hanging="504"/>
      </w:pPr>
      <w:rPr>
        <w:rFonts w:hint="default"/>
      </w:rPr>
    </w:lvl>
    <w:lvl w:ilvl="3">
      <w:start w:val="1"/>
      <w:numFmt w:val="decimal"/>
      <w:pStyle w:val="ListNumber4"/>
      <w:lvlText w:val="%1.%2.%3.%4"/>
      <w:lvlJc w:val="left"/>
      <w:pPr>
        <w:tabs>
          <w:tab w:val="num" w:pos="3240"/>
        </w:tabs>
        <w:ind w:left="1728" w:hanging="648"/>
      </w:pPr>
      <w:rPr>
        <w:rFonts w:hint="default"/>
      </w:rPr>
    </w:lvl>
    <w:lvl w:ilvl="4">
      <w:numFmt w:val="none"/>
      <w:pStyle w:val="ListNumber5"/>
      <w:lvlText w:val=""/>
      <w:lvlJc w:val="left"/>
      <w:pPr>
        <w:tabs>
          <w:tab w:val="num" w:pos="360"/>
        </w:tabs>
      </w:pPr>
    </w:lvl>
    <w:lvl w:ilvl="5">
      <w:numFmt w:val="none"/>
      <w:lvlText w:val=""/>
      <w:lvlJc w:val="left"/>
      <w:pPr>
        <w:tabs>
          <w:tab w:val="num" w:pos="360"/>
        </w:tabs>
      </w:p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numFmt w:val="none"/>
      <w:lvlText w:val=""/>
      <w:lvlJc w:val="left"/>
      <w:pPr>
        <w:tabs>
          <w:tab w:val="num" w:pos="360"/>
        </w:tabs>
      </w:pPr>
    </w:lvl>
  </w:abstractNum>
  <w:abstractNum w:abstractNumId="1" w15:restartNumberingAfterBreak="0">
    <w:nsid w:val="060B7FC3"/>
    <w:multiLevelType w:val="hybridMultilevel"/>
    <w:tmpl w:val="7A209A70"/>
    <w:lvl w:ilvl="0" w:tplc="FDF42342">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272FA0"/>
    <w:multiLevelType w:val="multilevel"/>
    <w:tmpl w:val="6F08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7366E"/>
    <w:multiLevelType w:val="hybridMultilevel"/>
    <w:tmpl w:val="099056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F1531C"/>
    <w:multiLevelType w:val="hybridMultilevel"/>
    <w:tmpl w:val="179C3B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47A53BD"/>
    <w:multiLevelType w:val="hybridMultilevel"/>
    <w:tmpl w:val="897CD1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8C44FF0"/>
    <w:multiLevelType w:val="hybridMultilevel"/>
    <w:tmpl w:val="F2740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376403"/>
    <w:multiLevelType w:val="hybridMultilevel"/>
    <w:tmpl w:val="588C7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897CBF"/>
    <w:multiLevelType w:val="multilevel"/>
    <w:tmpl w:val="0E38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E769E"/>
    <w:multiLevelType w:val="hybridMultilevel"/>
    <w:tmpl w:val="95BAAD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ABF1D99"/>
    <w:multiLevelType w:val="multilevel"/>
    <w:tmpl w:val="CC22DE4C"/>
    <w:styleLink w:val="Checklist"/>
    <w:lvl w:ilvl="0">
      <w:start w:val="1"/>
      <w:numFmt w:val="bullet"/>
      <w:lvlText w:val=""/>
      <w:lvlJc w:val="left"/>
      <w:pPr>
        <w:tabs>
          <w:tab w:val="num" w:pos="397"/>
        </w:tabs>
        <w:ind w:left="397" w:hanging="397"/>
      </w:pPr>
      <w:rPr>
        <w:rFonts w:ascii="Verdana" w:hAnsi="Verdana"/>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4BD0078"/>
    <w:multiLevelType w:val="hybridMultilevel"/>
    <w:tmpl w:val="C15ECA56"/>
    <w:lvl w:ilvl="0" w:tplc="1409000B">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E8C41C0"/>
    <w:multiLevelType w:val="hybridMultilevel"/>
    <w:tmpl w:val="28EA1B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0A715A6"/>
    <w:multiLevelType w:val="hybridMultilevel"/>
    <w:tmpl w:val="63C4ED2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462A0C14"/>
    <w:multiLevelType w:val="hybridMultilevel"/>
    <w:tmpl w:val="ED1E54BA"/>
    <w:lvl w:ilvl="0" w:tplc="FDF42342">
      <w:numFmt w:val="bullet"/>
      <w:lvlText w:val="-"/>
      <w:lvlJc w:val="left"/>
      <w:pPr>
        <w:ind w:left="720" w:hanging="36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7517CBC"/>
    <w:multiLevelType w:val="hybridMultilevel"/>
    <w:tmpl w:val="3F3A1E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8144454"/>
    <w:multiLevelType w:val="hybridMultilevel"/>
    <w:tmpl w:val="36805B2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62F3480A"/>
    <w:multiLevelType w:val="hybridMultilevel"/>
    <w:tmpl w:val="E81E75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54C6930"/>
    <w:multiLevelType w:val="multilevel"/>
    <w:tmpl w:val="CC22DE4C"/>
    <w:numStyleLink w:val="Checklist"/>
  </w:abstractNum>
  <w:abstractNum w:abstractNumId="19" w15:restartNumberingAfterBreak="0">
    <w:nsid w:val="6BDC14A2"/>
    <w:multiLevelType w:val="multilevel"/>
    <w:tmpl w:val="F3CA4AE6"/>
    <w:lvl w:ilvl="0">
      <w:start w:val="1"/>
      <w:numFmt w:val="bullet"/>
      <w:pStyle w:val="ListBullet"/>
      <w:lvlText w:val=""/>
      <w:lvlJc w:val="left"/>
      <w:pPr>
        <w:tabs>
          <w:tab w:val="num" w:pos="425"/>
        </w:tabs>
        <w:ind w:left="425" w:hanging="283"/>
      </w:pPr>
      <w:rPr>
        <w:rFonts w:ascii="Wingdings" w:hAnsi="Wingdings" w:hint="default"/>
        <w:sz w:val="19"/>
      </w:rPr>
    </w:lvl>
    <w:lvl w:ilvl="1">
      <w:start w:val="1"/>
      <w:numFmt w:val="bullet"/>
      <w:pStyle w:val="ListBullet2"/>
      <w:lvlText w:val=""/>
      <w:lvlJc w:val="left"/>
      <w:pPr>
        <w:tabs>
          <w:tab w:val="num" w:pos="851"/>
        </w:tabs>
        <w:ind w:left="851" w:hanging="284"/>
      </w:pPr>
      <w:rPr>
        <w:rFonts w:ascii="Wingdings" w:hAnsi="Wingdings" w:hint="default"/>
      </w:rPr>
    </w:lvl>
    <w:lvl w:ilvl="2">
      <w:start w:val="1"/>
      <w:numFmt w:val="decimal"/>
      <w:lvlText w:val="%1.%2.%3"/>
      <w:lvlJc w:val="left"/>
      <w:pPr>
        <w:tabs>
          <w:tab w:val="num" w:pos="2302"/>
        </w:tabs>
        <w:ind w:left="1366" w:hanging="504"/>
      </w:pPr>
      <w:rPr>
        <w:rFonts w:hint="default"/>
      </w:rPr>
    </w:lvl>
    <w:lvl w:ilvl="3">
      <w:start w:val="1"/>
      <w:numFmt w:val="decimal"/>
      <w:lvlText w:val="%1.%2.%3.%4."/>
      <w:lvlJc w:val="left"/>
      <w:pPr>
        <w:tabs>
          <w:tab w:val="num" w:pos="3382"/>
        </w:tabs>
        <w:ind w:left="1870" w:hanging="648"/>
      </w:pPr>
      <w:rPr>
        <w:rFonts w:hint="default"/>
      </w:rPr>
    </w:lvl>
    <w:lvl w:ilvl="4">
      <w:start w:val="1"/>
      <w:numFmt w:val="decimal"/>
      <w:lvlText w:val="%1.%2.%3.%4.%5."/>
      <w:lvlJc w:val="left"/>
      <w:pPr>
        <w:tabs>
          <w:tab w:val="num" w:pos="4102"/>
        </w:tabs>
        <w:ind w:left="2374" w:hanging="792"/>
      </w:pPr>
      <w:rPr>
        <w:rFonts w:hint="default"/>
      </w:rPr>
    </w:lvl>
    <w:lvl w:ilvl="5">
      <w:start w:val="1"/>
      <w:numFmt w:val="decimal"/>
      <w:lvlText w:val="%1.%2.%3.%4.%5.%6."/>
      <w:lvlJc w:val="left"/>
      <w:pPr>
        <w:tabs>
          <w:tab w:val="num" w:pos="4822"/>
        </w:tabs>
        <w:ind w:left="2878" w:hanging="936"/>
      </w:pPr>
      <w:rPr>
        <w:rFonts w:hint="default"/>
      </w:rPr>
    </w:lvl>
    <w:lvl w:ilvl="6">
      <w:start w:val="1"/>
      <w:numFmt w:val="decimal"/>
      <w:lvlText w:val="%1.%2.%3.%4.%5.%6.%7."/>
      <w:lvlJc w:val="left"/>
      <w:pPr>
        <w:tabs>
          <w:tab w:val="num" w:pos="5902"/>
        </w:tabs>
        <w:ind w:left="3382" w:hanging="1080"/>
      </w:pPr>
      <w:rPr>
        <w:rFonts w:hint="default"/>
      </w:rPr>
    </w:lvl>
    <w:lvl w:ilvl="7">
      <w:start w:val="1"/>
      <w:numFmt w:val="decimal"/>
      <w:lvlText w:val="%1.%2.%3.%4.%5.%6.%7.%8."/>
      <w:lvlJc w:val="left"/>
      <w:pPr>
        <w:tabs>
          <w:tab w:val="num" w:pos="6622"/>
        </w:tabs>
        <w:ind w:left="3886" w:hanging="1224"/>
      </w:pPr>
      <w:rPr>
        <w:rFonts w:hint="default"/>
      </w:rPr>
    </w:lvl>
    <w:lvl w:ilvl="8">
      <w:start w:val="1"/>
      <w:numFmt w:val="decimal"/>
      <w:lvlText w:val="%1.%2.%3.%4.%5.%6.%7.%8.%9."/>
      <w:lvlJc w:val="left"/>
      <w:pPr>
        <w:tabs>
          <w:tab w:val="num" w:pos="7342"/>
        </w:tabs>
        <w:ind w:left="4462" w:hanging="1440"/>
      </w:pPr>
      <w:rPr>
        <w:rFonts w:hint="default"/>
      </w:rPr>
    </w:lvl>
  </w:abstractNum>
  <w:abstractNum w:abstractNumId="20" w15:restartNumberingAfterBreak="0">
    <w:nsid w:val="70007975"/>
    <w:multiLevelType w:val="hybridMultilevel"/>
    <w:tmpl w:val="BDC4B5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15403AE"/>
    <w:multiLevelType w:val="hybridMultilevel"/>
    <w:tmpl w:val="91A04A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A321A61"/>
    <w:multiLevelType w:val="hybridMultilevel"/>
    <w:tmpl w:val="0C0EEB2A"/>
    <w:lvl w:ilvl="0" w:tplc="F6107530">
      <w:start w:val="1"/>
      <w:numFmt w:val="bullet"/>
      <w:lvlText w:val=""/>
      <w:lvlJc w:val="left"/>
      <w:pPr>
        <w:ind w:left="1440" w:hanging="360"/>
      </w:pPr>
      <w:rPr>
        <w:rFonts w:ascii="Symbol" w:hAnsi="Symbol" w:hint="default"/>
        <w:sz w:val="24"/>
        <w:szCs w:val="24"/>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 w:numId="2">
    <w:abstractNumId w:val="19"/>
  </w:num>
  <w:num w:numId="3">
    <w:abstractNumId w:val="10"/>
  </w:num>
  <w:num w:numId="4">
    <w:abstractNumId w:val="18"/>
  </w:num>
  <w:num w:numId="5">
    <w:abstractNumId w:val="20"/>
  </w:num>
  <w:num w:numId="6">
    <w:abstractNumId w:val="2"/>
  </w:num>
  <w:num w:numId="7">
    <w:abstractNumId w:val="8"/>
  </w:num>
  <w:num w:numId="8">
    <w:abstractNumId w:val="6"/>
  </w:num>
  <w:num w:numId="9">
    <w:abstractNumId w:val="1"/>
  </w:num>
  <w:num w:numId="10">
    <w:abstractNumId w:val="7"/>
  </w:num>
  <w:num w:numId="11">
    <w:abstractNumId w:val="17"/>
  </w:num>
  <w:num w:numId="12">
    <w:abstractNumId w:val="14"/>
  </w:num>
  <w:num w:numId="13">
    <w:abstractNumId w:val="21"/>
  </w:num>
  <w:num w:numId="14">
    <w:abstractNumId w:val="11"/>
  </w:num>
  <w:num w:numId="15">
    <w:abstractNumId w:val="13"/>
  </w:num>
  <w:num w:numId="16">
    <w:abstractNumId w:val="22"/>
  </w:num>
  <w:num w:numId="17">
    <w:abstractNumId w:val="12"/>
  </w:num>
  <w:num w:numId="18">
    <w:abstractNumId w:val="9"/>
  </w:num>
  <w:num w:numId="19">
    <w:abstractNumId w:val="5"/>
  </w:num>
  <w:num w:numId="20">
    <w:abstractNumId w:val="3"/>
  </w:num>
  <w:num w:numId="21">
    <w:abstractNumId w:val="4"/>
  </w:num>
  <w:num w:numId="22">
    <w:abstractNumId w:val="16"/>
  </w:num>
  <w:num w:numId="2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activeWritingStyle w:appName="MSWord" w:lang="en-NZ"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134"/>
  <w:drawingGridHorizontalSpacing w:val="145"/>
  <w:drawingGridVerticalSpacing w:val="197"/>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UserCode" w:val="_x000d_"/>
  </w:docVars>
  <w:rsids>
    <w:rsidRoot w:val="0078065F"/>
    <w:rsid w:val="00001118"/>
    <w:rsid w:val="0000375B"/>
    <w:rsid w:val="0001470F"/>
    <w:rsid w:val="0003146D"/>
    <w:rsid w:val="000366A2"/>
    <w:rsid w:val="00041369"/>
    <w:rsid w:val="000479BB"/>
    <w:rsid w:val="00051D4D"/>
    <w:rsid w:val="0005756B"/>
    <w:rsid w:val="00062A92"/>
    <w:rsid w:val="0007694C"/>
    <w:rsid w:val="0009248C"/>
    <w:rsid w:val="00093D27"/>
    <w:rsid w:val="000A7A5C"/>
    <w:rsid w:val="000B2165"/>
    <w:rsid w:val="000B6E32"/>
    <w:rsid w:val="000B7DFB"/>
    <w:rsid w:val="000D0190"/>
    <w:rsid w:val="000D2675"/>
    <w:rsid w:val="000D57B1"/>
    <w:rsid w:val="000D6955"/>
    <w:rsid w:val="000D737C"/>
    <w:rsid w:val="000E4543"/>
    <w:rsid w:val="001010C5"/>
    <w:rsid w:val="001034B9"/>
    <w:rsid w:val="001048B3"/>
    <w:rsid w:val="00120673"/>
    <w:rsid w:val="001239B0"/>
    <w:rsid w:val="001245CC"/>
    <w:rsid w:val="00140EB1"/>
    <w:rsid w:val="00141BFC"/>
    <w:rsid w:val="001549DC"/>
    <w:rsid w:val="00156224"/>
    <w:rsid w:val="00157CB8"/>
    <w:rsid w:val="00162E3E"/>
    <w:rsid w:val="00163969"/>
    <w:rsid w:val="001703A6"/>
    <w:rsid w:val="00170F9E"/>
    <w:rsid w:val="0018795B"/>
    <w:rsid w:val="00197C6D"/>
    <w:rsid w:val="001A0D55"/>
    <w:rsid w:val="001A10E4"/>
    <w:rsid w:val="001A4360"/>
    <w:rsid w:val="001A5476"/>
    <w:rsid w:val="001A7A86"/>
    <w:rsid w:val="001B0DB8"/>
    <w:rsid w:val="001B2F33"/>
    <w:rsid w:val="001B3C42"/>
    <w:rsid w:val="001C7281"/>
    <w:rsid w:val="001D2F85"/>
    <w:rsid w:val="001D6EC0"/>
    <w:rsid w:val="001E329F"/>
    <w:rsid w:val="001E47C1"/>
    <w:rsid w:val="001E7F47"/>
    <w:rsid w:val="001F0D47"/>
    <w:rsid w:val="001F207C"/>
    <w:rsid w:val="001F7E86"/>
    <w:rsid w:val="00215C60"/>
    <w:rsid w:val="002206C6"/>
    <w:rsid w:val="00242286"/>
    <w:rsid w:val="002442FF"/>
    <w:rsid w:val="00256776"/>
    <w:rsid w:val="00261483"/>
    <w:rsid w:val="00266F67"/>
    <w:rsid w:val="002747FB"/>
    <w:rsid w:val="002800D4"/>
    <w:rsid w:val="00280101"/>
    <w:rsid w:val="00284C12"/>
    <w:rsid w:val="00286E4D"/>
    <w:rsid w:val="0029116A"/>
    <w:rsid w:val="002923AA"/>
    <w:rsid w:val="002B4B2F"/>
    <w:rsid w:val="002C0371"/>
    <w:rsid w:val="002F0DE4"/>
    <w:rsid w:val="003112CD"/>
    <w:rsid w:val="003177DA"/>
    <w:rsid w:val="00323C37"/>
    <w:rsid w:val="00331AE3"/>
    <w:rsid w:val="00331C52"/>
    <w:rsid w:val="00335800"/>
    <w:rsid w:val="00335D1E"/>
    <w:rsid w:val="00336664"/>
    <w:rsid w:val="003564EA"/>
    <w:rsid w:val="00363B41"/>
    <w:rsid w:val="00370DD2"/>
    <w:rsid w:val="003A26FB"/>
    <w:rsid w:val="003B50B7"/>
    <w:rsid w:val="003B5663"/>
    <w:rsid w:val="003C09B6"/>
    <w:rsid w:val="003E6533"/>
    <w:rsid w:val="003F285D"/>
    <w:rsid w:val="00402EBC"/>
    <w:rsid w:val="00403176"/>
    <w:rsid w:val="004042C4"/>
    <w:rsid w:val="00404C76"/>
    <w:rsid w:val="00411B31"/>
    <w:rsid w:val="00422BC6"/>
    <w:rsid w:val="00426519"/>
    <w:rsid w:val="004309E5"/>
    <w:rsid w:val="00443A9F"/>
    <w:rsid w:val="0044565D"/>
    <w:rsid w:val="00447A47"/>
    <w:rsid w:val="00450460"/>
    <w:rsid w:val="00455EC5"/>
    <w:rsid w:val="004603DA"/>
    <w:rsid w:val="00462599"/>
    <w:rsid w:val="00472725"/>
    <w:rsid w:val="00487202"/>
    <w:rsid w:val="004A0E6D"/>
    <w:rsid w:val="004A1D3E"/>
    <w:rsid w:val="004B08E9"/>
    <w:rsid w:val="004B12F6"/>
    <w:rsid w:val="004B405C"/>
    <w:rsid w:val="004B4217"/>
    <w:rsid w:val="004E0894"/>
    <w:rsid w:val="004F000A"/>
    <w:rsid w:val="004F337C"/>
    <w:rsid w:val="004F55EE"/>
    <w:rsid w:val="00515AE3"/>
    <w:rsid w:val="00535F85"/>
    <w:rsid w:val="0053755E"/>
    <w:rsid w:val="00540464"/>
    <w:rsid w:val="005455B3"/>
    <w:rsid w:val="00547C72"/>
    <w:rsid w:val="00550C2E"/>
    <w:rsid w:val="00560D7A"/>
    <w:rsid w:val="00561323"/>
    <w:rsid w:val="00563326"/>
    <w:rsid w:val="0057017B"/>
    <w:rsid w:val="0058166F"/>
    <w:rsid w:val="00585E56"/>
    <w:rsid w:val="005A2507"/>
    <w:rsid w:val="005B5721"/>
    <w:rsid w:val="005B6B53"/>
    <w:rsid w:val="005B7C72"/>
    <w:rsid w:val="005C2EA7"/>
    <w:rsid w:val="005D313A"/>
    <w:rsid w:val="005D795B"/>
    <w:rsid w:val="005E20E5"/>
    <w:rsid w:val="005E502D"/>
    <w:rsid w:val="005F03D5"/>
    <w:rsid w:val="005F0B33"/>
    <w:rsid w:val="00601B0B"/>
    <w:rsid w:val="00601F3C"/>
    <w:rsid w:val="006021CE"/>
    <w:rsid w:val="0060480E"/>
    <w:rsid w:val="006167A7"/>
    <w:rsid w:val="0062276A"/>
    <w:rsid w:val="00624480"/>
    <w:rsid w:val="0062592F"/>
    <w:rsid w:val="00625D83"/>
    <w:rsid w:val="0063325C"/>
    <w:rsid w:val="006343BF"/>
    <w:rsid w:val="00635667"/>
    <w:rsid w:val="00651036"/>
    <w:rsid w:val="006550E2"/>
    <w:rsid w:val="00655724"/>
    <w:rsid w:val="00655A09"/>
    <w:rsid w:val="00677002"/>
    <w:rsid w:val="00694005"/>
    <w:rsid w:val="006B3641"/>
    <w:rsid w:val="006B5EC1"/>
    <w:rsid w:val="006B6783"/>
    <w:rsid w:val="006C0BC9"/>
    <w:rsid w:val="006C29F6"/>
    <w:rsid w:val="006C4AE9"/>
    <w:rsid w:val="006C5741"/>
    <w:rsid w:val="006D73B3"/>
    <w:rsid w:val="006E235A"/>
    <w:rsid w:val="006F3F10"/>
    <w:rsid w:val="006F7A05"/>
    <w:rsid w:val="006F7C79"/>
    <w:rsid w:val="00705A2C"/>
    <w:rsid w:val="00714FF4"/>
    <w:rsid w:val="007243F0"/>
    <w:rsid w:val="00734465"/>
    <w:rsid w:val="00734E02"/>
    <w:rsid w:val="007366FA"/>
    <w:rsid w:val="00750A41"/>
    <w:rsid w:val="00770295"/>
    <w:rsid w:val="0078065F"/>
    <w:rsid w:val="0078740B"/>
    <w:rsid w:val="007928BC"/>
    <w:rsid w:val="007B5D8A"/>
    <w:rsid w:val="007E07CA"/>
    <w:rsid w:val="007E2AD2"/>
    <w:rsid w:val="007F0337"/>
    <w:rsid w:val="007F7F45"/>
    <w:rsid w:val="00801E06"/>
    <w:rsid w:val="0080423F"/>
    <w:rsid w:val="008175F8"/>
    <w:rsid w:val="00851B75"/>
    <w:rsid w:val="008567C1"/>
    <w:rsid w:val="00857ECB"/>
    <w:rsid w:val="00863B0E"/>
    <w:rsid w:val="00873BF1"/>
    <w:rsid w:val="0088132A"/>
    <w:rsid w:val="0088647C"/>
    <w:rsid w:val="008867BF"/>
    <w:rsid w:val="0089641E"/>
    <w:rsid w:val="00896990"/>
    <w:rsid w:val="008A0D02"/>
    <w:rsid w:val="008A3740"/>
    <w:rsid w:val="008A60DB"/>
    <w:rsid w:val="008B0367"/>
    <w:rsid w:val="008B0EAB"/>
    <w:rsid w:val="008C552B"/>
    <w:rsid w:val="008D5E00"/>
    <w:rsid w:val="008F72D8"/>
    <w:rsid w:val="009075C9"/>
    <w:rsid w:val="0092083B"/>
    <w:rsid w:val="00923E9E"/>
    <w:rsid w:val="009342E1"/>
    <w:rsid w:val="0093448B"/>
    <w:rsid w:val="00935689"/>
    <w:rsid w:val="0093765B"/>
    <w:rsid w:val="00942739"/>
    <w:rsid w:val="009440AD"/>
    <w:rsid w:val="00945F25"/>
    <w:rsid w:val="00946065"/>
    <w:rsid w:val="00950F9E"/>
    <w:rsid w:val="00955FA2"/>
    <w:rsid w:val="00962D2B"/>
    <w:rsid w:val="009634A8"/>
    <w:rsid w:val="00970225"/>
    <w:rsid w:val="00977E0D"/>
    <w:rsid w:val="009810FF"/>
    <w:rsid w:val="009967D7"/>
    <w:rsid w:val="009A6974"/>
    <w:rsid w:val="009C3E19"/>
    <w:rsid w:val="009C5B72"/>
    <w:rsid w:val="009F107E"/>
    <w:rsid w:val="009F7EE4"/>
    <w:rsid w:val="00A0188F"/>
    <w:rsid w:val="00A06026"/>
    <w:rsid w:val="00A2465E"/>
    <w:rsid w:val="00A259E7"/>
    <w:rsid w:val="00A274C4"/>
    <w:rsid w:val="00A27FE0"/>
    <w:rsid w:val="00A30A0D"/>
    <w:rsid w:val="00A312DB"/>
    <w:rsid w:val="00A355AD"/>
    <w:rsid w:val="00A40559"/>
    <w:rsid w:val="00A42C50"/>
    <w:rsid w:val="00A438E2"/>
    <w:rsid w:val="00A506F9"/>
    <w:rsid w:val="00A607C6"/>
    <w:rsid w:val="00A65B09"/>
    <w:rsid w:val="00A65F95"/>
    <w:rsid w:val="00A80717"/>
    <w:rsid w:val="00A85885"/>
    <w:rsid w:val="00A86F6B"/>
    <w:rsid w:val="00A97C8B"/>
    <w:rsid w:val="00AB60C7"/>
    <w:rsid w:val="00AC6E04"/>
    <w:rsid w:val="00AD0AC6"/>
    <w:rsid w:val="00AD5972"/>
    <w:rsid w:val="00AE244D"/>
    <w:rsid w:val="00AE411B"/>
    <w:rsid w:val="00AE4EC7"/>
    <w:rsid w:val="00B0657C"/>
    <w:rsid w:val="00B14D70"/>
    <w:rsid w:val="00B20912"/>
    <w:rsid w:val="00B2643B"/>
    <w:rsid w:val="00B31747"/>
    <w:rsid w:val="00B319EB"/>
    <w:rsid w:val="00B33710"/>
    <w:rsid w:val="00B368C3"/>
    <w:rsid w:val="00B51D97"/>
    <w:rsid w:val="00B52A37"/>
    <w:rsid w:val="00B558C8"/>
    <w:rsid w:val="00B7248B"/>
    <w:rsid w:val="00B727D8"/>
    <w:rsid w:val="00B81779"/>
    <w:rsid w:val="00B862DD"/>
    <w:rsid w:val="00B9267D"/>
    <w:rsid w:val="00BB7EA4"/>
    <w:rsid w:val="00BD424F"/>
    <w:rsid w:val="00BD4EB0"/>
    <w:rsid w:val="00BF172A"/>
    <w:rsid w:val="00BF4507"/>
    <w:rsid w:val="00C04110"/>
    <w:rsid w:val="00C11015"/>
    <w:rsid w:val="00C13F78"/>
    <w:rsid w:val="00C163A4"/>
    <w:rsid w:val="00C54867"/>
    <w:rsid w:val="00C56532"/>
    <w:rsid w:val="00C70C6E"/>
    <w:rsid w:val="00C77E20"/>
    <w:rsid w:val="00C86C55"/>
    <w:rsid w:val="00CA2529"/>
    <w:rsid w:val="00CA301F"/>
    <w:rsid w:val="00CA34B6"/>
    <w:rsid w:val="00CB2A3D"/>
    <w:rsid w:val="00CB5AB4"/>
    <w:rsid w:val="00CB68D0"/>
    <w:rsid w:val="00CC6CF9"/>
    <w:rsid w:val="00CD1F5E"/>
    <w:rsid w:val="00CD4EC0"/>
    <w:rsid w:val="00CD5983"/>
    <w:rsid w:val="00CE2C4D"/>
    <w:rsid w:val="00CE70AE"/>
    <w:rsid w:val="00D006AA"/>
    <w:rsid w:val="00D13A61"/>
    <w:rsid w:val="00D176BB"/>
    <w:rsid w:val="00D22FD1"/>
    <w:rsid w:val="00D3279D"/>
    <w:rsid w:val="00D35B36"/>
    <w:rsid w:val="00D55B3F"/>
    <w:rsid w:val="00D5606B"/>
    <w:rsid w:val="00D72AB9"/>
    <w:rsid w:val="00D72BC4"/>
    <w:rsid w:val="00D739B0"/>
    <w:rsid w:val="00D73C9B"/>
    <w:rsid w:val="00D76D95"/>
    <w:rsid w:val="00D84E10"/>
    <w:rsid w:val="00D852BE"/>
    <w:rsid w:val="00D951BE"/>
    <w:rsid w:val="00DB26DB"/>
    <w:rsid w:val="00DB4B79"/>
    <w:rsid w:val="00DB5D8F"/>
    <w:rsid w:val="00DC257E"/>
    <w:rsid w:val="00DC6014"/>
    <w:rsid w:val="00DD7DF4"/>
    <w:rsid w:val="00E00A35"/>
    <w:rsid w:val="00E01196"/>
    <w:rsid w:val="00E03FA7"/>
    <w:rsid w:val="00E05235"/>
    <w:rsid w:val="00E14B93"/>
    <w:rsid w:val="00E259ED"/>
    <w:rsid w:val="00E429A5"/>
    <w:rsid w:val="00E50FF4"/>
    <w:rsid w:val="00E53B76"/>
    <w:rsid w:val="00E55271"/>
    <w:rsid w:val="00E630C1"/>
    <w:rsid w:val="00E71E81"/>
    <w:rsid w:val="00E73923"/>
    <w:rsid w:val="00E75CE6"/>
    <w:rsid w:val="00E96C4B"/>
    <w:rsid w:val="00EA0FC2"/>
    <w:rsid w:val="00EA71D7"/>
    <w:rsid w:val="00EA7FBB"/>
    <w:rsid w:val="00EC5AE3"/>
    <w:rsid w:val="00ED67EB"/>
    <w:rsid w:val="00EE5EA8"/>
    <w:rsid w:val="00EE7595"/>
    <w:rsid w:val="00EF237A"/>
    <w:rsid w:val="00EF56D4"/>
    <w:rsid w:val="00F1739E"/>
    <w:rsid w:val="00F433A1"/>
    <w:rsid w:val="00F44A6D"/>
    <w:rsid w:val="00F4590C"/>
    <w:rsid w:val="00F52698"/>
    <w:rsid w:val="00F56D56"/>
    <w:rsid w:val="00F60D7D"/>
    <w:rsid w:val="00F86832"/>
    <w:rsid w:val="00F900B1"/>
    <w:rsid w:val="00F96540"/>
    <w:rsid w:val="00F96753"/>
    <w:rsid w:val="00FA3489"/>
    <w:rsid w:val="00FA485D"/>
    <w:rsid w:val="00FB111F"/>
    <w:rsid w:val="00FB7FE2"/>
    <w:rsid w:val="00FC6DCF"/>
    <w:rsid w:val="00FD53F5"/>
    <w:rsid w:val="00FE5153"/>
    <w:rsid w:val="00FE6005"/>
    <w:rsid w:val="00FE6901"/>
    <w:rsid w:val="00FF3C14"/>
    <w:rsid w:val="00FF4BE4"/>
    <w:rsid w:val="00FF4F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01C124-8DE1-4A11-A28B-2DF9C38D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D70"/>
    <w:pPr>
      <w:spacing w:after="120" w:line="288" w:lineRule="auto"/>
      <w:outlineLvl w:val="0"/>
    </w:pPr>
    <w:rPr>
      <w:rFonts w:ascii="Verdana" w:hAnsi="Verdana"/>
      <w:lang w:eastAsia="en-US"/>
    </w:rPr>
  </w:style>
  <w:style w:type="paragraph" w:styleId="Heading1">
    <w:name w:val="heading 1"/>
    <w:basedOn w:val="Normal"/>
    <w:next w:val="Normal"/>
    <w:qFormat/>
    <w:rsid w:val="006B5EC1"/>
    <w:pPr>
      <w:keepNext/>
      <w:spacing w:before="60" w:after="60"/>
    </w:pPr>
    <w:rPr>
      <w:b/>
      <w:kern w:val="24"/>
      <w:sz w:val="36"/>
    </w:rPr>
  </w:style>
  <w:style w:type="paragraph" w:styleId="Heading2">
    <w:name w:val="heading 2"/>
    <w:basedOn w:val="Heading1"/>
    <w:next w:val="Normal"/>
    <w:link w:val="Heading2Char"/>
    <w:qFormat/>
    <w:rsid w:val="006B5EC1"/>
    <w:pPr>
      <w:outlineLvl w:val="1"/>
    </w:pPr>
  </w:style>
  <w:style w:type="paragraph" w:styleId="Heading3">
    <w:name w:val="heading 3"/>
    <w:basedOn w:val="Heading2"/>
    <w:next w:val="Normal"/>
    <w:link w:val="Heading3Char"/>
    <w:qFormat/>
    <w:rsid w:val="00B52A37"/>
    <w:pPr>
      <w:spacing w:before="0"/>
      <w:outlineLvl w:val="2"/>
    </w:pPr>
    <w:rPr>
      <w:sz w:val="28"/>
    </w:rPr>
  </w:style>
  <w:style w:type="paragraph" w:styleId="Heading4">
    <w:name w:val="heading 4"/>
    <w:basedOn w:val="Heading3"/>
    <w:next w:val="Normal"/>
    <w:link w:val="Heading4Char"/>
    <w:qFormat/>
    <w:rsid w:val="00B52A37"/>
    <w:pPr>
      <w:outlineLvl w:val="3"/>
    </w:pPr>
    <w:rPr>
      <w:sz w:val="24"/>
    </w:rPr>
  </w:style>
  <w:style w:type="paragraph" w:styleId="Heading5">
    <w:name w:val="heading 5"/>
    <w:basedOn w:val="Heading4"/>
    <w:next w:val="Normal"/>
    <w:link w:val="Heading5Char"/>
    <w:qFormat/>
    <w:rsid w:val="00FE6901"/>
    <w:pPr>
      <w:outlineLvl w:val="4"/>
    </w:pPr>
    <w:rPr>
      <w:b w:val="0"/>
      <w:bCs/>
      <w:iCs/>
      <w:caps/>
      <w:sz w:val="20"/>
      <w:szCs w:val="26"/>
    </w:rPr>
  </w:style>
  <w:style w:type="paragraph" w:styleId="Heading6">
    <w:name w:val="heading 6"/>
    <w:basedOn w:val="Heading5"/>
    <w:next w:val="Normal"/>
    <w:qFormat/>
    <w:rsid w:val="00FE6901"/>
    <w:pPr>
      <w:outlineLvl w:val="5"/>
    </w:pPr>
    <w:rPr>
      <w:bCs w:val="0"/>
      <w:i/>
      <w:cap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2E1"/>
    <w:pPr>
      <w:tabs>
        <w:tab w:val="center" w:pos="4153"/>
        <w:tab w:val="right" w:pos="8306"/>
      </w:tabs>
    </w:pPr>
  </w:style>
  <w:style w:type="character" w:customStyle="1" w:styleId="HeaderChar">
    <w:name w:val="Header Char"/>
    <w:basedOn w:val="DefaultParagraphFont"/>
    <w:link w:val="Header"/>
    <w:semiHidden/>
    <w:locked/>
    <w:rsid w:val="00942739"/>
    <w:rPr>
      <w:rFonts w:ascii="Verdana" w:hAnsi="Verdana"/>
      <w:lang w:val="en-NZ" w:eastAsia="en-US" w:bidi="ar-SA"/>
    </w:rPr>
  </w:style>
  <w:style w:type="paragraph" w:styleId="Footer">
    <w:name w:val="footer"/>
    <w:link w:val="FooterChar"/>
    <w:uiPriority w:val="99"/>
    <w:rsid w:val="00E53B76"/>
    <w:pPr>
      <w:tabs>
        <w:tab w:val="center" w:pos="5103"/>
        <w:tab w:val="right" w:pos="7655"/>
      </w:tabs>
    </w:pPr>
    <w:rPr>
      <w:rFonts w:ascii="Verdana" w:hAnsi="Verdana"/>
      <w:sz w:val="14"/>
      <w:lang w:eastAsia="en-US"/>
    </w:rPr>
  </w:style>
  <w:style w:type="character" w:styleId="Hyperlink">
    <w:name w:val="Hyperlink"/>
    <w:basedOn w:val="DefaultParagraphFont"/>
    <w:rsid w:val="00896990"/>
    <w:rPr>
      <w:color w:val="0000FF"/>
      <w:u w:val="single"/>
    </w:rPr>
  </w:style>
  <w:style w:type="paragraph" w:styleId="ListBullet">
    <w:name w:val="List Bullet"/>
    <w:basedOn w:val="Normal"/>
    <w:rsid w:val="00BD4EB0"/>
    <w:pPr>
      <w:numPr>
        <w:numId w:val="2"/>
      </w:numPr>
    </w:pPr>
  </w:style>
  <w:style w:type="table" w:styleId="TableGrid8">
    <w:name w:val="Table Grid 8"/>
    <w:aliases w:val="NCC default"/>
    <w:basedOn w:val="TableNormal"/>
    <w:rsid w:val="00942739"/>
    <w:pPr>
      <w:spacing w:after="120" w:line="360" w:lineRule="auto"/>
    </w:pPr>
    <w:rPr>
      <w:rFonts w:ascii="Verdana" w:eastAsia="MS Mincho" w:hAnsi="Verdana"/>
    </w:rPr>
    <w:tblPr>
      <w:tblStyleRowBandSize w:val="1"/>
    </w:tblPr>
    <w:tcPr>
      <w:shd w:val="clear" w:color="auto" w:fill="auto"/>
    </w:tcPr>
    <w:tblStylePr w:type="firstRow">
      <w:rPr>
        <w:rFonts w:ascii="Tahoma" w:hAnsi="Tahoma"/>
        <w:b/>
        <w:bCs/>
        <w:color w:val="FFFFFF"/>
      </w:rPr>
      <w:tblPr/>
      <w:trPr>
        <w:tblHeader/>
      </w:trPr>
      <w:tcPr>
        <w:tcBorders>
          <w:top w:val="nil"/>
          <w:left w:val="nil"/>
          <w:bottom w:val="nil"/>
          <w:right w:val="nil"/>
          <w:insideH w:val="nil"/>
          <w:insideV w:val="nil"/>
          <w:tl2br w:val="nil"/>
          <w:tr2bl w:val="nil"/>
        </w:tcBorders>
        <w:shd w:val="solid" w:color="auto" w:fill="000000"/>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E6E6E6"/>
      </w:tcPr>
    </w:tblStylePr>
  </w:style>
  <w:style w:type="numbering" w:customStyle="1" w:styleId="Checklist">
    <w:name w:val="Checklist"/>
    <w:basedOn w:val="NoList"/>
    <w:rsid w:val="00215C60"/>
    <w:pPr>
      <w:numPr>
        <w:numId w:val="3"/>
      </w:numPr>
    </w:pPr>
  </w:style>
  <w:style w:type="paragraph" w:styleId="ListNumber5">
    <w:name w:val="List Number 5"/>
    <w:basedOn w:val="ListNumber4"/>
    <w:rsid w:val="008175F8"/>
    <w:pPr>
      <w:numPr>
        <w:ilvl w:val="4"/>
      </w:numPr>
      <w:tabs>
        <w:tab w:val="clear" w:pos="1418"/>
        <w:tab w:val="clear" w:pos="2693"/>
        <w:tab w:val="left" w:pos="3827"/>
      </w:tabs>
      <w:ind w:left="3827" w:hanging="1134"/>
    </w:pPr>
  </w:style>
  <w:style w:type="paragraph" w:styleId="ListNumber">
    <w:name w:val="List Number"/>
    <w:basedOn w:val="Normal"/>
    <w:rsid w:val="00734465"/>
    <w:pPr>
      <w:numPr>
        <w:numId w:val="1"/>
      </w:numPr>
      <w:tabs>
        <w:tab w:val="clear" w:pos="680"/>
        <w:tab w:val="left" w:pos="425"/>
      </w:tabs>
      <w:ind w:left="425" w:hanging="425"/>
    </w:pPr>
  </w:style>
  <w:style w:type="paragraph" w:styleId="ListBullet2">
    <w:name w:val="List Bullet 2"/>
    <w:basedOn w:val="Normal"/>
    <w:rsid w:val="00BD4EB0"/>
    <w:pPr>
      <w:numPr>
        <w:ilvl w:val="1"/>
        <w:numId w:val="2"/>
      </w:numPr>
    </w:pPr>
  </w:style>
  <w:style w:type="paragraph" w:styleId="ListNumber2">
    <w:name w:val="List Number 2"/>
    <w:basedOn w:val="ListNumber"/>
    <w:rsid w:val="00734465"/>
    <w:pPr>
      <w:numPr>
        <w:ilvl w:val="1"/>
      </w:numPr>
      <w:tabs>
        <w:tab w:val="clear" w:pos="425"/>
        <w:tab w:val="clear" w:pos="709"/>
        <w:tab w:val="left" w:pos="992"/>
      </w:tabs>
      <w:ind w:left="992" w:hanging="567"/>
    </w:pPr>
  </w:style>
  <w:style w:type="paragraph" w:styleId="ListNumber3">
    <w:name w:val="List Number 3"/>
    <w:basedOn w:val="ListNumber2"/>
    <w:rsid w:val="00734465"/>
    <w:pPr>
      <w:numPr>
        <w:ilvl w:val="2"/>
      </w:numPr>
      <w:tabs>
        <w:tab w:val="clear" w:pos="992"/>
        <w:tab w:val="clear" w:pos="2160"/>
        <w:tab w:val="left" w:pos="1418"/>
      </w:tabs>
      <w:ind w:left="1701" w:hanging="709"/>
    </w:pPr>
  </w:style>
  <w:style w:type="paragraph" w:styleId="ListNumber4">
    <w:name w:val="List Number 4"/>
    <w:basedOn w:val="ListNumber3"/>
    <w:rsid w:val="008175F8"/>
    <w:pPr>
      <w:numPr>
        <w:ilvl w:val="3"/>
      </w:numPr>
      <w:tabs>
        <w:tab w:val="left" w:pos="2693"/>
      </w:tabs>
      <w:ind w:left="2693" w:hanging="992"/>
    </w:pPr>
  </w:style>
  <w:style w:type="paragraph" w:styleId="BalloonText">
    <w:name w:val="Balloon Text"/>
    <w:basedOn w:val="Normal"/>
    <w:link w:val="BalloonTextChar"/>
    <w:semiHidden/>
    <w:unhideWhenUsed/>
    <w:rsid w:val="00D32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3279D"/>
    <w:rPr>
      <w:rFonts w:ascii="Segoe UI" w:hAnsi="Segoe UI" w:cs="Segoe UI"/>
      <w:sz w:val="18"/>
      <w:szCs w:val="18"/>
      <w:lang w:eastAsia="en-US"/>
    </w:rPr>
  </w:style>
  <w:style w:type="paragraph" w:styleId="ListParagraph">
    <w:name w:val="List Paragraph"/>
    <w:basedOn w:val="Normal"/>
    <w:uiPriority w:val="34"/>
    <w:qFormat/>
    <w:rsid w:val="00A97C8B"/>
    <w:pPr>
      <w:ind w:left="720"/>
      <w:contextualSpacing/>
    </w:pPr>
  </w:style>
  <w:style w:type="character" w:customStyle="1" w:styleId="Heading3Char">
    <w:name w:val="Heading 3 Char"/>
    <w:basedOn w:val="DefaultParagraphFont"/>
    <w:link w:val="Heading3"/>
    <w:rsid w:val="00A80717"/>
    <w:rPr>
      <w:rFonts w:ascii="Verdana" w:hAnsi="Verdana"/>
      <w:b/>
      <w:kern w:val="24"/>
      <w:sz w:val="28"/>
      <w:lang w:eastAsia="en-US"/>
    </w:rPr>
  </w:style>
  <w:style w:type="character" w:styleId="Strong">
    <w:name w:val="Strong"/>
    <w:basedOn w:val="DefaultParagraphFont"/>
    <w:uiPriority w:val="22"/>
    <w:qFormat/>
    <w:rsid w:val="00A80717"/>
    <w:rPr>
      <w:b/>
      <w:bCs/>
    </w:rPr>
  </w:style>
  <w:style w:type="paragraph" w:styleId="NormalWeb">
    <w:name w:val="Normal (Web)"/>
    <w:basedOn w:val="Normal"/>
    <w:uiPriority w:val="99"/>
    <w:unhideWhenUsed/>
    <w:rsid w:val="00A80717"/>
    <w:pPr>
      <w:spacing w:after="343" w:line="240" w:lineRule="auto"/>
      <w:outlineLvl w:val="9"/>
    </w:pPr>
    <w:rPr>
      <w:rFonts w:ascii="inherit" w:hAnsi="inherit"/>
      <w:sz w:val="24"/>
      <w:szCs w:val="24"/>
      <w:lang w:eastAsia="en-NZ"/>
    </w:rPr>
  </w:style>
  <w:style w:type="table" w:styleId="TableGrid">
    <w:name w:val="Table Grid"/>
    <w:basedOn w:val="TableNormal"/>
    <w:uiPriority w:val="59"/>
    <w:rsid w:val="00A86F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F7E86"/>
    <w:rPr>
      <w:rFonts w:ascii="Verdana" w:hAnsi="Verdana"/>
      <w:b/>
      <w:kern w:val="24"/>
      <w:sz w:val="36"/>
      <w:lang w:eastAsia="en-US"/>
    </w:rPr>
  </w:style>
  <w:style w:type="character" w:customStyle="1" w:styleId="Heading4Char">
    <w:name w:val="Heading 4 Char"/>
    <w:basedOn w:val="DefaultParagraphFont"/>
    <w:link w:val="Heading4"/>
    <w:rsid w:val="001F7E86"/>
    <w:rPr>
      <w:rFonts w:ascii="Verdana" w:hAnsi="Verdana"/>
      <w:b/>
      <w:kern w:val="24"/>
      <w:sz w:val="24"/>
      <w:lang w:eastAsia="en-US"/>
    </w:rPr>
  </w:style>
  <w:style w:type="character" w:customStyle="1" w:styleId="Heading5Char">
    <w:name w:val="Heading 5 Char"/>
    <w:basedOn w:val="DefaultParagraphFont"/>
    <w:link w:val="Heading5"/>
    <w:rsid w:val="001F7E86"/>
    <w:rPr>
      <w:rFonts w:ascii="Verdana" w:hAnsi="Verdana"/>
      <w:bCs/>
      <w:iCs/>
      <w:caps/>
      <w:kern w:val="24"/>
      <w:szCs w:val="26"/>
      <w:lang w:eastAsia="en-US"/>
    </w:rPr>
  </w:style>
  <w:style w:type="character" w:customStyle="1" w:styleId="FooterChar">
    <w:name w:val="Footer Char"/>
    <w:basedOn w:val="DefaultParagraphFont"/>
    <w:link w:val="Footer"/>
    <w:uiPriority w:val="99"/>
    <w:rsid w:val="001F7E86"/>
    <w:rPr>
      <w:rFonts w:ascii="Verdana" w:hAnsi="Verdana"/>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82841">
      <w:bodyDiv w:val="1"/>
      <w:marLeft w:val="0"/>
      <w:marRight w:val="0"/>
      <w:marTop w:val="0"/>
      <w:marBottom w:val="0"/>
      <w:divBdr>
        <w:top w:val="none" w:sz="0" w:space="0" w:color="auto"/>
        <w:left w:val="none" w:sz="0" w:space="0" w:color="auto"/>
        <w:bottom w:val="none" w:sz="0" w:space="0" w:color="auto"/>
        <w:right w:val="none" w:sz="0" w:space="0" w:color="auto"/>
      </w:divBdr>
    </w:div>
    <w:div w:id="1394307541">
      <w:bodyDiv w:val="1"/>
      <w:marLeft w:val="0"/>
      <w:marRight w:val="0"/>
      <w:marTop w:val="0"/>
      <w:marBottom w:val="0"/>
      <w:divBdr>
        <w:top w:val="none" w:sz="0" w:space="0" w:color="auto"/>
        <w:left w:val="none" w:sz="0" w:space="0" w:color="auto"/>
        <w:bottom w:val="none" w:sz="0" w:space="0" w:color="auto"/>
        <w:right w:val="none" w:sz="0" w:space="0" w:color="auto"/>
      </w:divBdr>
      <w:divsChild>
        <w:div w:id="133564175">
          <w:marLeft w:val="0"/>
          <w:marRight w:val="0"/>
          <w:marTop w:val="0"/>
          <w:marBottom w:val="0"/>
          <w:divBdr>
            <w:top w:val="none" w:sz="0" w:space="0" w:color="auto"/>
            <w:left w:val="none" w:sz="0" w:space="0" w:color="auto"/>
            <w:bottom w:val="none" w:sz="0" w:space="0" w:color="auto"/>
            <w:right w:val="none" w:sz="0" w:space="0" w:color="auto"/>
          </w:divBdr>
          <w:divsChild>
            <w:div w:id="1635402386">
              <w:marLeft w:val="0"/>
              <w:marRight w:val="0"/>
              <w:marTop w:val="0"/>
              <w:marBottom w:val="0"/>
              <w:divBdr>
                <w:top w:val="none" w:sz="0" w:space="0" w:color="auto"/>
                <w:left w:val="none" w:sz="0" w:space="0" w:color="auto"/>
                <w:bottom w:val="none" w:sz="0" w:space="0" w:color="auto"/>
                <w:right w:val="none" w:sz="0" w:space="0" w:color="auto"/>
              </w:divBdr>
              <w:divsChild>
                <w:div w:id="1777483109">
                  <w:marLeft w:val="0"/>
                  <w:marRight w:val="0"/>
                  <w:marTop w:val="0"/>
                  <w:marBottom w:val="0"/>
                  <w:divBdr>
                    <w:top w:val="none" w:sz="0" w:space="0" w:color="auto"/>
                    <w:left w:val="none" w:sz="0" w:space="0" w:color="auto"/>
                    <w:bottom w:val="none" w:sz="0" w:space="0" w:color="auto"/>
                    <w:right w:val="none" w:sz="0" w:space="0" w:color="auto"/>
                  </w:divBdr>
                  <w:divsChild>
                    <w:div w:id="2048797979">
                      <w:marLeft w:val="0"/>
                      <w:marRight w:val="0"/>
                      <w:marTop w:val="0"/>
                      <w:marBottom w:val="0"/>
                      <w:divBdr>
                        <w:top w:val="none" w:sz="0" w:space="0" w:color="auto"/>
                        <w:left w:val="none" w:sz="0" w:space="0" w:color="auto"/>
                        <w:bottom w:val="none" w:sz="0" w:space="0" w:color="auto"/>
                        <w:right w:val="none" w:sz="0" w:space="0" w:color="auto"/>
                      </w:divBdr>
                      <w:divsChild>
                        <w:div w:id="20891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ransom@ncc.govt.n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orksmart.org.uk/jargon-buster/risk-assess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Letter</vt:lpstr>
    </vt:vector>
  </TitlesOfParts>
  <Company>Nelson City Council</Company>
  <LinksUpToDate>false</LinksUpToDate>
  <CharactersWithSpaces>10522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Letter</dc:subject>
  <dc:creator>Tom Ransom</dc:creator>
  <cp:keywords>Standard Letter Template - September 2009</cp:keywords>
  <dc:description/>
  <cp:lastModifiedBy>Tom Ransom</cp:lastModifiedBy>
  <cp:revision>2</cp:revision>
  <cp:lastPrinted>2018-10-24T01:47:00Z</cp:lastPrinted>
  <dcterms:created xsi:type="dcterms:W3CDTF">2018-11-16T00:47:00Z</dcterms:created>
  <dcterms:modified xsi:type="dcterms:W3CDTF">2018-11-16T00:47:00Z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A2083856</vt:lpwstr>
  </property>
  <property fmtid="{D5CDD505-2E9C-101B-9397-08002B2CF9AE}" pid="4" name="Objective-Title">
    <vt:lpwstr>NHF Event Host Info Pack. docx</vt:lpwstr>
  </property>
  <property fmtid="{D5CDD505-2E9C-101B-9397-08002B2CF9AE}" pid="5" name="Objective-Comment">
    <vt:lpwstr/>
  </property>
  <property fmtid="{D5CDD505-2E9C-101B-9397-08002B2CF9AE}" pid="6" name="Objective-CreationStamp">
    <vt:filetime>2018-10-25T02:16:19Z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2018-10-25T02:32:37Z</vt:filetime>
  </property>
  <property fmtid="{D5CDD505-2E9C-101B-9397-08002B2CF9AE}" pid="11" name="Objective-Owner">
    <vt:lpwstr>Tom Ransom</vt:lpwstr>
  </property>
  <property fmtid="{D5CDD505-2E9C-101B-9397-08002B2CF9AE}" pid="12" name="Objective-Path">
    <vt:lpwstr>TARDIS:Arts and Heritage Management:Arts and Heritage Administration:Arts and Heritage Reporting:</vt:lpwstr>
  </property>
  <property fmtid="{D5CDD505-2E9C-101B-9397-08002B2CF9AE}" pid="13" name="Objective-Parent">
    <vt:lpwstr>Arts and Heritage Reporting</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Council]</vt:lpwstr>
  </property>
  <property fmtid="{D5CDD505-2E9C-101B-9397-08002B2CF9AE}" pid="20" name="Objective-Caveats">
    <vt:lpwstr/>
  </property>
  <property fmtid="{D5CDD505-2E9C-101B-9397-08002B2CF9AE}" pid="21" name="Objective-Contract Number [system]">
    <vt:lpwstr/>
  </property>
  <property fmtid="{D5CDD505-2E9C-101B-9397-08002B2CF9AE}" pid="22" name="Objective-Project ID [system]">
    <vt:lpwstr/>
  </property>
  <property fmtid="{D5CDD505-2E9C-101B-9397-08002B2CF9AE}" pid="23" name="Objective-Service Request Id [system]">
    <vt:lpwstr/>
  </property>
  <property fmtid="{D5CDD505-2E9C-101B-9397-08002B2CF9AE}" pid="24" name="Objective-Organisation [system]">
    <vt:lpwstr/>
  </property>
  <property fmtid="{D5CDD505-2E9C-101B-9397-08002B2CF9AE}" pid="25" name="Objective-NCS Reference Number [system]">
    <vt:lpwstr/>
  </property>
  <property fmtid="{D5CDD505-2E9C-101B-9397-08002B2CF9AE}" pid="26" name="Objective-NCS System Area [system]">
    <vt:lpwstr/>
  </property>
  <property fmtid="{D5CDD505-2E9C-101B-9397-08002B2CF9AE}" pid="27" name="Objective-PPR Links [system]">
    <vt:lpwstr/>
  </property>
  <property fmtid="{D5CDD505-2E9C-101B-9397-08002B2CF9AE}" pid="28" name="Objective-Review By [system]">
    <vt:lpwstr/>
  </property>
  <property fmtid="{D5CDD505-2E9C-101B-9397-08002B2CF9AE}" pid="29" name="Objective-Reviewer [system]">
    <vt:lpwstr/>
  </property>
  <property fmtid="{D5CDD505-2E9C-101B-9397-08002B2CF9AE}" pid="30" name="Objective-Department [system]">
    <vt:lpwstr/>
  </property>
</Properties>
</file>